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3C" w:rsidRPr="00D4283C" w:rsidRDefault="00D4283C" w:rsidP="00D4283C">
      <w:pPr>
        <w:shd w:val="clear" w:color="auto" w:fill="FFFFFF"/>
        <w:spacing w:before="240" w:after="0" w:line="330" w:lineRule="atLeast"/>
        <w:jc w:val="center"/>
        <w:textAlignment w:val="baseline"/>
        <w:rPr>
          <w:rFonts w:ascii="SourceSansPro" w:eastAsia="Times New Roman" w:hAnsi="SourceSansPro" w:cs="Times New Roman"/>
          <w:b/>
          <w:bCs/>
          <w:color w:val="1D1D1B"/>
          <w:sz w:val="26"/>
          <w:szCs w:val="26"/>
          <w:lang w:eastAsia="ru-RU"/>
        </w:rPr>
      </w:pPr>
      <w:r w:rsidRPr="00D4283C">
        <w:rPr>
          <w:rFonts w:ascii="Verdana" w:eastAsia="Times New Roman" w:hAnsi="Verdana" w:cs="Times New Roman"/>
          <w:b/>
          <w:bCs/>
          <w:smallCaps/>
          <w:color w:val="1D1D1B"/>
          <w:sz w:val="16"/>
          <w:szCs w:val="16"/>
          <w:bdr w:val="none" w:sz="0" w:space="0" w:color="auto" w:frame="1"/>
          <w:lang w:eastAsia="ru-RU"/>
        </w:rPr>
        <w:t>КАБІНЕТ МІНІ</w:t>
      </w:r>
      <w:proofErr w:type="gramStart"/>
      <w:r w:rsidRPr="00D4283C">
        <w:rPr>
          <w:rFonts w:ascii="Verdana" w:eastAsia="Times New Roman" w:hAnsi="Verdana" w:cs="Times New Roman"/>
          <w:b/>
          <w:bCs/>
          <w:smallCaps/>
          <w:color w:val="1D1D1B"/>
          <w:sz w:val="16"/>
          <w:szCs w:val="16"/>
          <w:bdr w:val="none" w:sz="0" w:space="0" w:color="auto" w:frame="1"/>
          <w:lang w:eastAsia="ru-RU"/>
        </w:rPr>
        <w:t>СТР</w:t>
      </w:r>
      <w:proofErr w:type="gramEnd"/>
      <w:r w:rsidRPr="00D4283C">
        <w:rPr>
          <w:rFonts w:ascii="Verdana" w:eastAsia="Times New Roman" w:hAnsi="Verdana" w:cs="Times New Roman"/>
          <w:b/>
          <w:bCs/>
          <w:smallCaps/>
          <w:color w:val="1D1D1B"/>
          <w:sz w:val="16"/>
          <w:szCs w:val="16"/>
          <w:bdr w:val="none" w:sz="0" w:space="0" w:color="auto" w:frame="1"/>
          <w:lang w:eastAsia="ru-RU"/>
        </w:rPr>
        <w:t>ІВ УКРАЇНИ</w:t>
      </w:r>
    </w:p>
    <w:p w:rsidR="00D4283C" w:rsidRPr="00D4283C" w:rsidRDefault="00D4283C" w:rsidP="00D4283C">
      <w:pPr>
        <w:keepNext/>
        <w:shd w:val="clear" w:color="auto" w:fill="FFFFFF"/>
        <w:spacing w:before="120" w:after="120" w:line="330" w:lineRule="atLeast"/>
        <w:jc w:val="center"/>
        <w:textAlignment w:val="baseline"/>
        <w:rPr>
          <w:rFonts w:ascii="SourceSansPro" w:eastAsia="Times New Roman" w:hAnsi="SourceSansPro" w:cs="Times New Roman"/>
          <w:color w:val="1D1D1B"/>
          <w:sz w:val="26"/>
          <w:szCs w:val="26"/>
          <w:lang w:eastAsia="ru-RU"/>
        </w:rPr>
      </w:pPr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ПОСТАНОВА</w:t>
      </w:r>
    </w:p>
    <w:p w:rsidR="00D4283C" w:rsidRPr="00D4283C" w:rsidRDefault="00D4283C" w:rsidP="00D4283C">
      <w:pPr>
        <w:keepNext/>
        <w:shd w:val="clear" w:color="auto" w:fill="FFFFFF"/>
        <w:spacing w:after="0" w:line="330" w:lineRule="atLeast"/>
        <w:jc w:val="center"/>
        <w:textAlignment w:val="baseline"/>
        <w:rPr>
          <w:rFonts w:ascii="SourceSansPro" w:eastAsia="Times New Roman" w:hAnsi="SourceSansPro" w:cs="Times New Roman"/>
          <w:color w:val="1D1D1B"/>
          <w:sz w:val="144"/>
          <w:szCs w:val="144"/>
          <w:lang w:eastAsia="ru-RU"/>
        </w:rPr>
      </w:pP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від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16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березня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2017 р. № 148</w:t>
      </w:r>
    </w:p>
    <w:p w:rsidR="00D4283C" w:rsidRPr="00D4283C" w:rsidRDefault="00D4283C" w:rsidP="00D4283C">
      <w:pPr>
        <w:keepNext/>
        <w:shd w:val="clear" w:color="auto" w:fill="FFFFFF"/>
        <w:spacing w:after="0" w:line="330" w:lineRule="atLeast"/>
        <w:jc w:val="center"/>
        <w:textAlignment w:val="baseline"/>
        <w:rPr>
          <w:rFonts w:ascii="SourceSansPro" w:eastAsia="Times New Roman" w:hAnsi="SourceSansPro" w:cs="Times New Roman"/>
          <w:color w:val="1D1D1B"/>
          <w:sz w:val="144"/>
          <w:szCs w:val="144"/>
          <w:lang w:eastAsia="ru-RU"/>
        </w:rPr>
      </w:pP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Киї</w:t>
      </w:r>
      <w:proofErr w:type="gram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в</w:t>
      </w:r>
      <w:proofErr w:type="spellEnd"/>
      <w:proofErr w:type="gramEnd"/>
    </w:p>
    <w:p w:rsidR="00D4283C" w:rsidRPr="00D4283C" w:rsidRDefault="00D4283C" w:rsidP="00D4283C">
      <w:pPr>
        <w:keepNext/>
        <w:shd w:val="clear" w:color="auto" w:fill="FFFFFF"/>
        <w:spacing w:before="480" w:after="480" w:line="330" w:lineRule="atLeast"/>
        <w:jc w:val="center"/>
        <w:textAlignment w:val="baseline"/>
        <w:rPr>
          <w:rFonts w:ascii="SourceSansPro" w:eastAsia="Times New Roman" w:hAnsi="SourceSansPro" w:cs="Times New Roman"/>
          <w:b/>
          <w:bCs/>
          <w:color w:val="1D1D1B"/>
          <w:sz w:val="40"/>
          <w:szCs w:val="40"/>
          <w:lang w:eastAsia="ru-RU"/>
        </w:rPr>
      </w:pPr>
      <w:proofErr w:type="spellStart"/>
      <w:r w:rsidRPr="00D4283C">
        <w:rPr>
          <w:rFonts w:ascii="Verdana" w:eastAsia="Times New Roman" w:hAnsi="Verdana" w:cs="Times New Roman"/>
          <w:b/>
          <w:bCs/>
          <w:color w:val="1D1D1B"/>
          <w:sz w:val="16"/>
          <w:szCs w:val="16"/>
          <w:bdr w:val="none" w:sz="0" w:space="0" w:color="auto" w:frame="1"/>
          <w:lang w:eastAsia="ru-RU"/>
        </w:rPr>
        <w:t>Деякі</w:t>
      </w:r>
      <w:proofErr w:type="spellEnd"/>
      <w:r w:rsidRPr="00D4283C">
        <w:rPr>
          <w:rFonts w:ascii="Verdana" w:eastAsia="Times New Roman" w:hAnsi="Verdana" w:cs="Times New Roman"/>
          <w:b/>
          <w:bCs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b/>
          <w:bCs/>
          <w:color w:val="1D1D1B"/>
          <w:sz w:val="16"/>
          <w:szCs w:val="16"/>
          <w:bdr w:val="none" w:sz="0" w:space="0" w:color="auto" w:frame="1"/>
          <w:lang w:eastAsia="ru-RU"/>
        </w:rPr>
        <w:t>питання</w:t>
      </w:r>
      <w:proofErr w:type="spellEnd"/>
      <w:r w:rsidRPr="00D4283C">
        <w:rPr>
          <w:rFonts w:ascii="Verdana" w:eastAsia="Times New Roman" w:hAnsi="Verdana" w:cs="Times New Roman"/>
          <w:b/>
          <w:bCs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b/>
          <w:bCs/>
          <w:color w:val="1D1D1B"/>
          <w:sz w:val="16"/>
          <w:szCs w:val="16"/>
          <w:bdr w:val="none" w:sz="0" w:space="0" w:color="auto" w:frame="1"/>
          <w:lang w:eastAsia="ru-RU"/>
        </w:rPr>
        <w:t>здійснення</w:t>
      </w:r>
      <w:proofErr w:type="spellEnd"/>
      <w:r w:rsidRPr="00D4283C">
        <w:rPr>
          <w:rFonts w:ascii="Verdana" w:eastAsia="Times New Roman" w:hAnsi="Verdana" w:cs="Times New Roman"/>
          <w:b/>
          <w:bCs/>
          <w:color w:val="1D1D1B"/>
          <w:sz w:val="16"/>
          <w:szCs w:val="16"/>
          <w:bdr w:val="none" w:sz="0" w:space="0" w:color="auto" w:frame="1"/>
          <w:lang w:eastAsia="ru-RU"/>
        </w:rPr>
        <w:t xml:space="preserve"> патронату</w:t>
      </w:r>
      <w:r w:rsidRPr="00D4283C">
        <w:rPr>
          <w:rFonts w:ascii="Verdana" w:eastAsia="Times New Roman" w:hAnsi="Verdana" w:cs="Times New Roman"/>
          <w:b/>
          <w:bCs/>
          <w:color w:val="1D1D1B"/>
          <w:sz w:val="16"/>
          <w:szCs w:val="16"/>
          <w:bdr w:val="none" w:sz="0" w:space="0" w:color="auto" w:frame="1"/>
          <w:lang w:eastAsia="ru-RU"/>
        </w:rPr>
        <w:br/>
        <w:t xml:space="preserve"> над </w:t>
      </w:r>
      <w:proofErr w:type="spellStart"/>
      <w:r w:rsidRPr="00D4283C">
        <w:rPr>
          <w:rFonts w:ascii="Verdana" w:eastAsia="Times New Roman" w:hAnsi="Verdana" w:cs="Times New Roman"/>
          <w:b/>
          <w:bCs/>
          <w:color w:val="1D1D1B"/>
          <w:sz w:val="16"/>
          <w:szCs w:val="16"/>
          <w:bdr w:val="none" w:sz="0" w:space="0" w:color="auto" w:frame="1"/>
          <w:lang w:eastAsia="ru-RU"/>
        </w:rPr>
        <w:t>дитиною</w:t>
      </w:r>
      <w:proofErr w:type="spellEnd"/>
      <w:r w:rsidRPr="00D4283C">
        <w:rPr>
          <w:rFonts w:ascii="Verdana" w:eastAsia="Times New Roman" w:hAnsi="Verdana" w:cs="Times New Roman"/>
          <w:b/>
          <w:bCs/>
          <w:color w:val="1D1D1B"/>
          <w:sz w:val="16"/>
          <w:szCs w:val="16"/>
          <w:bdr w:val="none" w:sz="0" w:space="0" w:color="auto" w:frame="1"/>
          <w:lang w:eastAsia="ru-RU"/>
        </w:rPr>
        <w:br/>
      </w:r>
    </w:p>
    <w:p w:rsidR="00D4283C" w:rsidRPr="00D4283C" w:rsidRDefault="00D4283C" w:rsidP="00D4283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SourceSansPro" w:eastAsia="Times New Roman" w:hAnsi="SourceSansPro" w:cs="Times New Roman"/>
          <w:color w:val="1D1D1B"/>
          <w:sz w:val="26"/>
          <w:szCs w:val="26"/>
          <w:lang w:eastAsia="ru-RU"/>
        </w:rPr>
      </w:pP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Відповідно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до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частини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сьомої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статті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252,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частини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першої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статті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253 та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частини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першої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статті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256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Сімейного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кодексу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України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Кабінет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Міні</w:t>
      </w:r>
      <w:proofErr w:type="gram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стр</w:t>
      </w:r>
      <w:proofErr w:type="gram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ів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України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 </w:t>
      </w:r>
      <w:proofErr w:type="spellStart"/>
      <w:r w:rsidRPr="00D4283C">
        <w:rPr>
          <w:rFonts w:ascii="Verdana" w:eastAsia="Times New Roman" w:hAnsi="Verdana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постановляє</w:t>
      </w:r>
      <w:proofErr w:type="spellEnd"/>
      <w:r w:rsidRPr="00D4283C">
        <w:rPr>
          <w:rFonts w:ascii="Verdana" w:eastAsia="Times New Roman" w:hAnsi="Verdana" w:cs="Times New Roman"/>
          <w:b/>
          <w:bCs/>
          <w:color w:val="1D1D1B"/>
          <w:sz w:val="24"/>
          <w:szCs w:val="24"/>
          <w:bdr w:val="none" w:sz="0" w:space="0" w:color="auto" w:frame="1"/>
          <w:lang w:eastAsia="ru-RU"/>
        </w:rPr>
        <w:t>:</w:t>
      </w:r>
    </w:p>
    <w:p w:rsidR="00D4283C" w:rsidRPr="00D4283C" w:rsidRDefault="00D4283C" w:rsidP="00D4283C">
      <w:pPr>
        <w:shd w:val="clear" w:color="auto" w:fill="FFFFFF"/>
        <w:spacing w:before="120" w:after="0" w:line="330" w:lineRule="atLeast"/>
        <w:ind w:firstLine="567"/>
        <w:jc w:val="both"/>
        <w:textAlignment w:val="baseline"/>
        <w:rPr>
          <w:rFonts w:ascii="SourceSansPro" w:eastAsia="Times New Roman" w:hAnsi="SourceSansPro" w:cs="Times New Roman"/>
          <w:color w:val="1D1D1B"/>
          <w:sz w:val="26"/>
          <w:szCs w:val="26"/>
          <w:lang w:eastAsia="ru-RU"/>
        </w:rPr>
      </w:pPr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1.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Затвердити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такі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,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що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додаються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:</w:t>
      </w:r>
    </w:p>
    <w:p w:rsidR="00D4283C" w:rsidRPr="00D4283C" w:rsidRDefault="00D4283C" w:rsidP="00D4283C">
      <w:pPr>
        <w:shd w:val="clear" w:color="auto" w:fill="FFFFFF"/>
        <w:spacing w:before="120" w:after="0" w:line="330" w:lineRule="atLeast"/>
        <w:ind w:firstLine="567"/>
        <w:jc w:val="both"/>
        <w:textAlignment w:val="baseline"/>
        <w:rPr>
          <w:rFonts w:ascii="SourceSansPro" w:eastAsia="Times New Roman" w:hAnsi="SourceSansPro" w:cs="Times New Roman"/>
          <w:color w:val="1D1D1B"/>
          <w:sz w:val="26"/>
          <w:szCs w:val="26"/>
          <w:lang w:eastAsia="ru-RU"/>
        </w:rPr>
      </w:pPr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Порядок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створення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та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діяльності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сім’ї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gram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патронатного</w:t>
      </w:r>
      <w:proofErr w:type="gram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вихователя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,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влаштування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,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перебування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дитини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в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сім’ї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патронатного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вихователя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;</w:t>
      </w:r>
    </w:p>
    <w:p w:rsidR="00D4283C" w:rsidRPr="00D4283C" w:rsidRDefault="00D4283C" w:rsidP="00D4283C">
      <w:pPr>
        <w:shd w:val="clear" w:color="auto" w:fill="FFFFFF"/>
        <w:spacing w:before="120" w:after="0" w:line="330" w:lineRule="atLeast"/>
        <w:ind w:firstLine="567"/>
        <w:jc w:val="both"/>
        <w:textAlignment w:val="baseline"/>
        <w:rPr>
          <w:rFonts w:ascii="SourceSansPro" w:eastAsia="Times New Roman" w:hAnsi="SourceSansPro" w:cs="Times New Roman"/>
          <w:color w:val="1D1D1B"/>
          <w:sz w:val="26"/>
          <w:szCs w:val="26"/>
          <w:lang w:eastAsia="ru-RU"/>
        </w:rPr>
      </w:pP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Типовий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догові</w:t>
      </w:r>
      <w:proofErr w:type="gram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р</w:t>
      </w:r>
      <w:proofErr w:type="spellEnd"/>
      <w:proofErr w:type="gram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про патронат над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дитиною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;</w:t>
      </w:r>
    </w:p>
    <w:p w:rsidR="00D4283C" w:rsidRPr="00D4283C" w:rsidRDefault="00D4283C" w:rsidP="00D4283C">
      <w:pPr>
        <w:shd w:val="clear" w:color="auto" w:fill="FFFFFF"/>
        <w:spacing w:before="120" w:after="0" w:line="330" w:lineRule="atLeast"/>
        <w:ind w:firstLine="567"/>
        <w:jc w:val="both"/>
        <w:textAlignment w:val="baseline"/>
        <w:rPr>
          <w:rFonts w:ascii="SourceSansPro" w:eastAsia="Times New Roman" w:hAnsi="SourceSansPro" w:cs="Times New Roman"/>
          <w:color w:val="1D1D1B"/>
          <w:sz w:val="26"/>
          <w:szCs w:val="26"/>
          <w:lang w:eastAsia="ru-RU"/>
        </w:rPr>
      </w:pPr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Порядок оплати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послуг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патронатного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вихователя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та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виплати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соц</w:t>
      </w:r>
      <w:proofErr w:type="gram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іальної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допомоги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на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утримання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дитини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в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сім’ї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патронатного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вихователя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.</w:t>
      </w:r>
    </w:p>
    <w:p w:rsidR="00D4283C" w:rsidRPr="00D4283C" w:rsidRDefault="00D4283C" w:rsidP="00D4283C">
      <w:pPr>
        <w:shd w:val="clear" w:color="auto" w:fill="FFFFFF"/>
        <w:spacing w:before="120" w:after="0" w:line="330" w:lineRule="atLeast"/>
        <w:ind w:firstLine="567"/>
        <w:jc w:val="both"/>
        <w:textAlignment w:val="baseline"/>
        <w:rPr>
          <w:rFonts w:ascii="SourceSansPro" w:eastAsia="Times New Roman" w:hAnsi="SourceSansPro" w:cs="Times New Roman"/>
          <w:color w:val="1D1D1B"/>
          <w:sz w:val="26"/>
          <w:szCs w:val="26"/>
          <w:lang w:eastAsia="ru-RU"/>
        </w:rPr>
      </w:pPr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2. Внести до пункту 31 Порядку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провадження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органами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опіки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та </w:t>
      </w:r>
      <w:proofErr w:type="spellStart"/>
      <w:proofErr w:type="gram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п</w:t>
      </w:r>
      <w:proofErr w:type="gram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іклування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діяльності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,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пов’язаної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із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захистом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прав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дитини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,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затвердженого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постановою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Кабінету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Міністрів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України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від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24 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вересня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2008 р. № 866 “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Питання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  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діяльності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органів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опіки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та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піклування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,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пов’язаної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із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захистом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прав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дитини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” (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Офіційний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вісник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України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, </w:t>
      </w:r>
      <w:proofErr w:type="gram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2008 р., № 76, ст. 2561; 2010 р., № 86, ст. 3018; 2014 р., № 93, ст. 2684; 2015 р., № 64, ст. 2119; 2016 р., № 56, ст. 1942, № 93, ст. 3041),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зміни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,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що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додаються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.</w:t>
      </w:r>
      <w:proofErr w:type="gramEnd"/>
    </w:p>
    <w:p w:rsidR="00D4283C" w:rsidRPr="00D4283C" w:rsidRDefault="00D4283C" w:rsidP="00D4283C">
      <w:pPr>
        <w:shd w:val="clear" w:color="auto" w:fill="FFFFFF"/>
        <w:spacing w:before="120" w:after="0" w:line="330" w:lineRule="atLeast"/>
        <w:ind w:firstLine="567"/>
        <w:jc w:val="both"/>
        <w:textAlignment w:val="baseline"/>
        <w:rPr>
          <w:rFonts w:ascii="SourceSansPro" w:eastAsia="Times New Roman" w:hAnsi="SourceSansPro" w:cs="Times New Roman"/>
          <w:color w:val="1D1D1B"/>
          <w:sz w:val="26"/>
          <w:szCs w:val="26"/>
          <w:lang w:eastAsia="ru-RU"/>
        </w:rPr>
      </w:pPr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3.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Рекомендувати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органам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місцевого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самоврядування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п</w:t>
      </w:r>
      <w:proofErr w:type="gram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ід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час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організації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надання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послуги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з патронату над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дитиною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керуватися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цією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постановою</w:t>
      </w:r>
      <w:proofErr w:type="spellEnd"/>
      <w:r w:rsidRPr="00D4283C">
        <w:rPr>
          <w:rFonts w:ascii="Verdana" w:eastAsia="Times New Roman" w:hAnsi="Verdana" w:cs="Times New Roman"/>
          <w:color w:val="1D1D1B"/>
          <w:sz w:val="16"/>
          <w:szCs w:val="16"/>
          <w:bdr w:val="none" w:sz="0" w:space="0" w:color="auto" w:frame="1"/>
          <w:lang w:eastAsia="ru-RU"/>
        </w:rPr>
        <w:t>.</w:t>
      </w:r>
    </w:p>
    <w:tbl>
      <w:tblPr>
        <w:tblW w:w="13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2"/>
        <w:gridCol w:w="6863"/>
      </w:tblGrid>
      <w:tr w:rsidR="00D4283C" w:rsidRPr="00D4283C" w:rsidTr="00D4283C">
        <w:tc>
          <w:tcPr>
            <w:tcW w:w="42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3C" w:rsidRPr="00D4283C" w:rsidRDefault="00D4283C" w:rsidP="00D4283C">
            <w:pPr>
              <w:spacing w:after="0" w:line="240" w:lineRule="auto"/>
              <w:ind w:firstLine="567"/>
              <w:jc w:val="center"/>
              <w:textAlignment w:val="baseline"/>
              <w:rPr>
                <w:rFonts w:ascii="Antiqua" w:eastAsia="Times New Roman" w:hAnsi="Antiqua" w:cs="Times New Roman"/>
                <w:color w:val="1D1D1B"/>
                <w:sz w:val="24"/>
                <w:szCs w:val="24"/>
                <w:lang w:eastAsia="ru-RU"/>
              </w:rPr>
            </w:pPr>
            <w:r w:rsidRPr="00D4283C">
              <w:rPr>
                <w:rFonts w:ascii="Verdana" w:eastAsia="Times New Roman" w:hAnsi="Verdana" w:cs="Times New Roman"/>
                <w:b/>
                <w:bCs/>
                <w:color w:val="1D1D1B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D4283C" w:rsidRPr="00D4283C" w:rsidRDefault="00D4283C" w:rsidP="00D4283C">
            <w:pPr>
              <w:spacing w:after="0" w:line="240" w:lineRule="auto"/>
              <w:ind w:firstLine="567"/>
              <w:textAlignment w:val="baseline"/>
              <w:rPr>
                <w:rFonts w:ascii="Antiqua" w:eastAsia="Times New Roman" w:hAnsi="Antiqua" w:cs="Times New Roman"/>
                <w:color w:val="1D1D1B"/>
                <w:sz w:val="24"/>
                <w:szCs w:val="24"/>
                <w:lang w:eastAsia="ru-RU"/>
              </w:rPr>
            </w:pPr>
            <w:r w:rsidRPr="00D4283C">
              <w:rPr>
                <w:rFonts w:ascii="Verdana" w:eastAsia="Times New Roman" w:hAnsi="Verdana" w:cs="Times New Roman"/>
                <w:b/>
                <w:bCs/>
                <w:color w:val="1D1D1B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D4283C" w:rsidRPr="00D4283C" w:rsidRDefault="00D4283C" w:rsidP="00D4283C">
            <w:pPr>
              <w:spacing w:after="0" w:line="240" w:lineRule="auto"/>
              <w:ind w:firstLine="567"/>
              <w:textAlignment w:val="baseline"/>
              <w:rPr>
                <w:rFonts w:ascii="Antiqua" w:eastAsia="Times New Roman" w:hAnsi="Antiqua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D4283C">
              <w:rPr>
                <w:rFonts w:ascii="Verdana" w:eastAsia="Times New Roman" w:hAnsi="Verdana" w:cs="Times New Roman"/>
                <w:b/>
                <w:bCs/>
                <w:color w:val="1D1D1B"/>
                <w:sz w:val="16"/>
                <w:szCs w:val="16"/>
                <w:bdr w:val="none" w:sz="0" w:space="0" w:color="auto" w:frame="1"/>
                <w:lang w:eastAsia="ru-RU"/>
              </w:rPr>
              <w:t>Прем’єр-міні</w:t>
            </w:r>
            <w:proofErr w:type="gramStart"/>
            <w:r w:rsidRPr="00D4283C">
              <w:rPr>
                <w:rFonts w:ascii="Verdana" w:eastAsia="Times New Roman" w:hAnsi="Verdana" w:cs="Times New Roman"/>
                <w:b/>
                <w:bCs/>
                <w:color w:val="1D1D1B"/>
                <w:sz w:val="16"/>
                <w:szCs w:val="16"/>
                <w:bdr w:val="none" w:sz="0" w:space="0" w:color="auto" w:frame="1"/>
                <w:lang w:eastAsia="ru-RU"/>
              </w:rPr>
              <w:t>стр</w:t>
            </w:r>
            <w:proofErr w:type="spellEnd"/>
            <w:proofErr w:type="gramEnd"/>
            <w:r w:rsidRPr="00D4283C">
              <w:rPr>
                <w:rFonts w:ascii="Verdana" w:eastAsia="Times New Roman" w:hAnsi="Verdana" w:cs="Times New Roman"/>
                <w:b/>
                <w:bCs/>
                <w:color w:val="1D1D1B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4283C">
              <w:rPr>
                <w:rFonts w:ascii="Verdana" w:eastAsia="Times New Roman" w:hAnsi="Verdana" w:cs="Times New Roman"/>
                <w:b/>
                <w:bCs/>
                <w:color w:val="1D1D1B"/>
                <w:sz w:val="16"/>
                <w:szCs w:val="16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  <w:tc>
          <w:tcPr>
            <w:tcW w:w="42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3C" w:rsidRPr="00D4283C" w:rsidRDefault="00D4283C" w:rsidP="00D4283C">
            <w:pPr>
              <w:spacing w:after="0" w:line="240" w:lineRule="auto"/>
              <w:ind w:firstLine="567"/>
              <w:jc w:val="center"/>
              <w:textAlignment w:val="baseline"/>
              <w:rPr>
                <w:rFonts w:ascii="Antiqua" w:eastAsia="Times New Roman" w:hAnsi="Antiqua" w:cs="Times New Roman"/>
                <w:color w:val="1D1D1B"/>
                <w:sz w:val="24"/>
                <w:szCs w:val="24"/>
                <w:lang w:eastAsia="ru-RU"/>
              </w:rPr>
            </w:pPr>
            <w:r w:rsidRPr="00D4283C">
              <w:rPr>
                <w:rFonts w:ascii="Verdana" w:eastAsia="Times New Roman" w:hAnsi="Verdana" w:cs="Times New Roman"/>
                <w:b/>
                <w:bCs/>
                <w:color w:val="1D1D1B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D4283C" w:rsidRPr="00D4283C" w:rsidRDefault="00D4283C" w:rsidP="00D4283C">
            <w:pPr>
              <w:spacing w:after="0" w:line="240" w:lineRule="auto"/>
              <w:ind w:firstLine="851"/>
              <w:jc w:val="center"/>
              <w:textAlignment w:val="baseline"/>
              <w:rPr>
                <w:rFonts w:ascii="Antiqua" w:eastAsia="Times New Roman" w:hAnsi="Antiqua" w:cs="Times New Roman"/>
                <w:color w:val="1D1D1B"/>
                <w:sz w:val="24"/>
                <w:szCs w:val="24"/>
                <w:lang w:eastAsia="ru-RU"/>
              </w:rPr>
            </w:pPr>
            <w:r w:rsidRPr="00D4283C">
              <w:rPr>
                <w:rFonts w:ascii="Verdana" w:eastAsia="Times New Roman" w:hAnsi="Verdana" w:cs="Times New Roman"/>
                <w:b/>
                <w:bCs/>
                <w:color w:val="1D1D1B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D4283C" w:rsidRPr="00D4283C" w:rsidRDefault="00D4283C" w:rsidP="00D4283C">
            <w:pPr>
              <w:spacing w:after="0" w:line="240" w:lineRule="auto"/>
              <w:ind w:firstLine="851"/>
              <w:jc w:val="center"/>
              <w:textAlignment w:val="baseline"/>
              <w:rPr>
                <w:rFonts w:ascii="Antiqua" w:eastAsia="Times New Roman" w:hAnsi="Antiqua" w:cs="Times New Roman"/>
                <w:color w:val="1D1D1B"/>
                <w:sz w:val="24"/>
                <w:szCs w:val="24"/>
                <w:lang w:eastAsia="ru-RU"/>
              </w:rPr>
            </w:pPr>
            <w:r w:rsidRPr="00D4283C">
              <w:rPr>
                <w:rFonts w:ascii="Verdana" w:eastAsia="Times New Roman" w:hAnsi="Verdana" w:cs="Times New Roman"/>
                <w:b/>
                <w:bCs/>
                <w:color w:val="1D1D1B"/>
                <w:sz w:val="16"/>
                <w:szCs w:val="16"/>
                <w:bdr w:val="none" w:sz="0" w:space="0" w:color="auto" w:frame="1"/>
                <w:lang w:eastAsia="ru-RU"/>
              </w:rPr>
              <w:t>В. ГРОЙСМАН</w:t>
            </w:r>
          </w:p>
        </w:tc>
      </w:tr>
      <w:tr w:rsidR="00D4283C" w:rsidRPr="00D4283C" w:rsidTr="00D4283C">
        <w:tc>
          <w:tcPr>
            <w:tcW w:w="42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4F7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3C" w:rsidRPr="00D4283C" w:rsidRDefault="00D4283C" w:rsidP="00D4283C">
            <w:pPr>
              <w:spacing w:before="60" w:after="60" w:line="240" w:lineRule="auto"/>
              <w:jc w:val="center"/>
              <w:textAlignment w:val="baseline"/>
              <w:rPr>
                <w:rFonts w:ascii="Antiqua" w:eastAsia="Times New Roman" w:hAnsi="Antiqua" w:cs="Times New Roman"/>
                <w:color w:val="1D1D1B"/>
                <w:sz w:val="24"/>
                <w:szCs w:val="24"/>
                <w:lang w:eastAsia="ru-RU"/>
              </w:rPr>
            </w:pPr>
            <w:r w:rsidRPr="00D4283C">
              <w:rPr>
                <w:rFonts w:ascii="Verdana" w:eastAsia="Times New Roman" w:hAnsi="Verdana" w:cs="Times New Roman"/>
                <w:color w:val="1D1D1B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D4283C" w:rsidRPr="00D4283C" w:rsidRDefault="00D4283C" w:rsidP="00D4283C">
            <w:pPr>
              <w:spacing w:before="60" w:after="60" w:line="240" w:lineRule="auto"/>
              <w:textAlignment w:val="baseline"/>
              <w:rPr>
                <w:rFonts w:ascii="Antiqua" w:eastAsia="Times New Roman" w:hAnsi="Antiqua" w:cs="Times New Roman"/>
                <w:color w:val="1D1D1B"/>
                <w:sz w:val="24"/>
                <w:szCs w:val="24"/>
                <w:lang w:eastAsia="ru-RU"/>
              </w:rPr>
            </w:pPr>
            <w:r w:rsidRPr="00D4283C">
              <w:rPr>
                <w:rFonts w:ascii="Verdana" w:eastAsia="Times New Roman" w:hAnsi="Verdana" w:cs="Times New Roman"/>
                <w:color w:val="1D1D1B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D4283C" w:rsidRPr="00D4283C" w:rsidRDefault="00D4283C" w:rsidP="00D4283C">
            <w:pPr>
              <w:spacing w:before="60" w:after="60" w:line="240" w:lineRule="auto"/>
              <w:textAlignment w:val="baseline"/>
              <w:rPr>
                <w:rFonts w:ascii="Antiqua" w:eastAsia="Times New Roman" w:hAnsi="Antiqua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D4283C">
              <w:rPr>
                <w:rFonts w:ascii="Verdana" w:eastAsia="Times New Roman" w:hAnsi="Verdana" w:cs="Times New Roman"/>
                <w:color w:val="1D1D1B"/>
                <w:sz w:val="16"/>
                <w:szCs w:val="16"/>
                <w:bdr w:val="none" w:sz="0" w:space="0" w:color="auto" w:frame="1"/>
                <w:lang w:eastAsia="ru-RU"/>
              </w:rPr>
              <w:t>Інд</w:t>
            </w:r>
            <w:proofErr w:type="spellEnd"/>
            <w:r w:rsidRPr="00D4283C">
              <w:rPr>
                <w:rFonts w:ascii="Verdana" w:eastAsia="Times New Roman" w:hAnsi="Verdana" w:cs="Times New Roman"/>
                <w:color w:val="1D1D1B"/>
                <w:sz w:val="16"/>
                <w:szCs w:val="16"/>
                <w:bdr w:val="none" w:sz="0" w:space="0" w:color="auto" w:frame="1"/>
                <w:lang w:eastAsia="ru-RU"/>
              </w:rPr>
              <w:t>. 73</w:t>
            </w:r>
          </w:p>
          <w:p w:rsidR="00D4283C" w:rsidRPr="00D4283C" w:rsidRDefault="00D4283C" w:rsidP="00D4283C">
            <w:pPr>
              <w:spacing w:after="0" w:line="240" w:lineRule="auto"/>
              <w:textAlignment w:val="baseline"/>
              <w:rPr>
                <w:rFonts w:ascii="Antiqua" w:eastAsia="Times New Roman" w:hAnsi="Antiqua" w:cs="Times New Roman"/>
                <w:color w:val="1D1D1B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D4283C">
                <w:rPr>
                  <w:rFonts w:ascii="Verdana" w:eastAsia="Times New Roman" w:hAnsi="Verdana" w:cs="Times New Roman"/>
                  <w:b/>
                  <w:bCs/>
                  <w:color w:val="2D5CA6"/>
                  <w:sz w:val="24"/>
                  <w:szCs w:val="24"/>
                  <w:bdr w:val="none" w:sz="0" w:space="0" w:color="auto" w:frame="1"/>
                  <w:lang w:eastAsia="ru-RU"/>
                </w:rPr>
                <w:t>Додатки</w:t>
              </w:r>
              <w:proofErr w:type="spellEnd"/>
              <w:r w:rsidRPr="00D4283C">
                <w:rPr>
                  <w:rFonts w:ascii="Verdana" w:eastAsia="Times New Roman" w:hAnsi="Verdana" w:cs="Times New Roman"/>
                  <w:b/>
                  <w:bCs/>
                  <w:color w:val="2D5CA6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, </w:t>
              </w:r>
              <w:proofErr w:type="spellStart"/>
              <w:r w:rsidRPr="00D4283C">
                <w:rPr>
                  <w:rFonts w:ascii="Verdana" w:eastAsia="Times New Roman" w:hAnsi="Verdana" w:cs="Times New Roman"/>
                  <w:b/>
                  <w:bCs/>
                  <w:color w:val="2D5CA6"/>
                  <w:sz w:val="24"/>
                  <w:szCs w:val="24"/>
                  <w:bdr w:val="none" w:sz="0" w:space="0" w:color="auto" w:frame="1"/>
                  <w:lang w:eastAsia="ru-RU"/>
                </w:rPr>
                <w:t>що</w:t>
              </w:r>
              <w:proofErr w:type="spellEnd"/>
              <w:r w:rsidRPr="00D4283C">
                <w:rPr>
                  <w:rFonts w:ascii="Verdana" w:eastAsia="Times New Roman" w:hAnsi="Verdana" w:cs="Times New Roman"/>
                  <w:b/>
                  <w:bCs/>
                  <w:color w:val="2D5CA6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D4283C">
                <w:rPr>
                  <w:rFonts w:ascii="Verdana" w:eastAsia="Times New Roman" w:hAnsi="Verdana" w:cs="Times New Roman"/>
                  <w:b/>
                  <w:bCs/>
                  <w:color w:val="2D5CA6"/>
                  <w:sz w:val="24"/>
                  <w:szCs w:val="24"/>
                  <w:bdr w:val="none" w:sz="0" w:space="0" w:color="auto" w:frame="1"/>
                  <w:lang w:eastAsia="ru-RU"/>
                </w:rPr>
                <w:t>додаються</w:t>
              </w:r>
              <w:proofErr w:type="spellEnd"/>
              <w:r w:rsidRPr="00D4283C">
                <w:rPr>
                  <w:rFonts w:ascii="Verdana" w:eastAsia="Times New Roman" w:hAnsi="Verdana" w:cs="Times New Roman"/>
                  <w:b/>
                  <w:bCs/>
                  <w:color w:val="2D5CA6"/>
                  <w:sz w:val="24"/>
                  <w:szCs w:val="24"/>
                  <w:bdr w:val="none" w:sz="0" w:space="0" w:color="auto" w:frame="1"/>
                  <w:lang w:eastAsia="ru-RU"/>
                </w:rPr>
                <w:t>:</w:t>
              </w:r>
            </w:hyperlink>
          </w:p>
          <w:p w:rsidR="00D4283C" w:rsidRPr="00D4283C" w:rsidRDefault="00D4283C" w:rsidP="00D4283C">
            <w:pPr>
              <w:spacing w:after="0" w:line="240" w:lineRule="auto"/>
              <w:textAlignment w:val="baseline"/>
              <w:rPr>
                <w:rFonts w:ascii="Antiqua" w:eastAsia="Times New Roman" w:hAnsi="Antiqua" w:cs="Times New Roman"/>
                <w:color w:val="1D1D1B"/>
                <w:sz w:val="24"/>
                <w:szCs w:val="24"/>
                <w:lang w:eastAsia="ru-RU"/>
              </w:rPr>
            </w:pPr>
            <w:r w:rsidRPr="00D4283C">
              <w:rPr>
                <w:rFonts w:ascii="Verdana" w:eastAsia="Times New Roman" w:hAnsi="Verdana" w:cs="Times New Roman"/>
                <w:b/>
                <w:bCs/>
                <w:color w:val="1D1D1B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D4283C" w:rsidRPr="00D4283C" w:rsidRDefault="00D4283C" w:rsidP="00D4283C">
            <w:pPr>
              <w:spacing w:before="60" w:after="60" w:line="240" w:lineRule="auto"/>
              <w:textAlignment w:val="baseline"/>
              <w:rPr>
                <w:rFonts w:ascii="Antiqua" w:eastAsia="Times New Roman" w:hAnsi="Antiqua" w:cs="Times New Roman"/>
                <w:color w:val="1D1D1B"/>
                <w:sz w:val="24"/>
                <w:szCs w:val="24"/>
                <w:lang w:eastAsia="ru-RU"/>
              </w:rPr>
            </w:pPr>
            <w:r w:rsidRPr="00D4283C">
              <w:rPr>
                <w:rFonts w:ascii="Verdana" w:eastAsia="Times New Roman" w:hAnsi="Verdana" w:cs="Times New Roman"/>
                <w:color w:val="1D1D1B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4F7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83C" w:rsidRPr="00D4283C" w:rsidRDefault="00D4283C" w:rsidP="00D4283C">
            <w:pPr>
              <w:spacing w:before="60" w:after="60" w:line="240" w:lineRule="auto"/>
              <w:ind w:firstLine="567"/>
              <w:jc w:val="center"/>
              <w:textAlignment w:val="baseline"/>
              <w:rPr>
                <w:rFonts w:ascii="Antiqua" w:eastAsia="Times New Roman" w:hAnsi="Antiqua" w:cs="Times New Roman"/>
                <w:color w:val="1D1D1B"/>
                <w:sz w:val="24"/>
                <w:szCs w:val="24"/>
                <w:lang w:eastAsia="ru-RU"/>
              </w:rPr>
            </w:pPr>
            <w:r w:rsidRPr="00D4283C">
              <w:rPr>
                <w:rFonts w:ascii="Verdana" w:eastAsia="Times New Roman" w:hAnsi="Verdana" w:cs="Times New Roman"/>
                <w:color w:val="1D1D1B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C667E" w:rsidRPr="00D4283C" w:rsidRDefault="00D4283C" w:rsidP="00D4283C">
      <w:bookmarkStart w:id="0" w:name="_GoBack"/>
      <w:bookmarkEnd w:id="0"/>
    </w:p>
    <w:sectPr w:rsidR="00BC667E" w:rsidRPr="00D4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3C"/>
    <w:rsid w:val="0017568D"/>
    <w:rsid w:val="005A2CBF"/>
    <w:rsid w:val="00D4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D4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D4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3"/>
    <w:basedOn w:val="a"/>
    <w:rsid w:val="00D4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83C"/>
  </w:style>
  <w:style w:type="paragraph" w:customStyle="1" w:styleId="a4">
    <w:name w:val="a4"/>
    <w:basedOn w:val="a"/>
    <w:rsid w:val="00D4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4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428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D4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D4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3"/>
    <w:basedOn w:val="a"/>
    <w:rsid w:val="00D4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83C"/>
  </w:style>
  <w:style w:type="paragraph" w:customStyle="1" w:styleId="a4">
    <w:name w:val="a4"/>
    <w:basedOn w:val="a"/>
    <w:rsid w:val="00D4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4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42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mu.gov.ua/document/249827197/P014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2018-06-14T12:51:00Z</dcterms:created>
  <dcterms:modified xsi:type="dcterms:W3CDTF">2018-06-14T12:51:00Z</dcterms:modified>
</cp:coreProperties>
</file>