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1B" w:rsidRPr="002622BD" w:rsidRDefault="0007481B" w:rsidP="004D250F">
      <w:pPr>
        <w:pStyle w:val="a3"/>
        <w:spacing w:line="276" w:lineRule="auto"/>
        <w:ind w:left="0" w:firstLine="709"/>
        <w:jc w:val="both"/>
        <w:rPr>
          <w:rFonts w:eastAsia="Times New Roman" w:cs="Times New Roman"/>
          <w:szCs w:val="28"/>
          <w:lang w:eastAsia="uk-UA"/>
        </w:rPr>
      </w:pPr>
      <w:r w:rsidRPr="002622BD">
        <w:rPr>
          <w:rFonts w:eastAsia="Times New Roman" w:cs="Times New Roman"/>
          <w:szCs w:val="28"/>
          <w:lang w:eastAsia="uk-UA"/>
        </w:rPr>
        <w:t xml:space="preserve">Протягом навчального року в рамках програми «Від шкільної програми до високих технологій» на базі Державного вищого навчального закладу «Український державний хіміко-технологічний університет» </w:t>
      </w:r>
      <w:r w:rsidR="002622BD" w:rsidRPr="002622BD">
        <w:rPr>
          <w:rFonts w:eastAsia="Times New Roman" w:cs="Times New Roman"/>
          <w:szCs w:val="28"/>
          <w:lang w:eastAsia="uk-UA"/>
        </w:rPr>
        <w:t>провідними професорами та доцентами університету</w:t>
      </w:r>
      <w:r w:rsidR="002622BD">
        <w:rPr>
          <w:rFonts w:eastAsia="Times New Roman" w:cs="Times New Roman"/>
          <w:szCs w:val="28"/>
          <w:lang w:eastAsia="uk-UA"/>
        </w:rPr>
        <w:t xml:space="preserve"> спільно з методичним центром управління освіти департаменту гуманітарної політики Дніпровської міської ради для вчителів біології Дніпра проведено</w:t>
      </w:r>
      <w:r w:rsidRPr="002622BD">
        <w:rPr>
          <w:rFonts w:eastAsia="Times New Roman" w:cs="Times New Roman"/>
          <w:szCs w:val="28"/>
          <w:lang w:eastAsia="uk-UA"/>
        </w:rPr>
        <w:t xml:space="preserve"> курс </w:t>
      </w:r>
      <w:r w:rsidR="002622BD">
        <w:rPr>
          <w:rFonts w:eastAsia="Times New Roman" w:cs="Times New Roman"/>
          <w:szCs w:val="28"/>
          <w:lang w:eastAsia="uk-UA"/>
        </w:rPr>
        <w:t xml:space="preserve">семінарів </w:t>
      </w:r>
      <w:r w:rsidRPr="002622BD">
        <w:rPr>
          <w:rFonts w:eastAsia="Times New Roman" w:cs="Times New Roman"/>
          <w:szCs w:val="28"/>
          <w:lang w:eastAsia="uk-UA"/>
        </w:rPr>
        <w:t>про актуальні проблеми сьогодення й можливі шляхи їх вирішення.</w:t>
      </w:r>
    </w:p>
    <w:p w:rsidR="0007481B" w:rsidRPr="002622BD" w:rsidRDefault="00795562" w:rsidP="004D250F">
      <w:pPr>
        <w:pStyle w:val="a3"/>
        <w:spacing w:line="276" w:lineRule="auto"/>
        <w:ind w:left="0" w:firstLine="709"/>
        <w:jc w:val="both"/>
        <w:rPr>
          <w:rFonts w:eastAsia="Times New Roman" w:cs="Times New Roman"/>
          <w:szCs w:val="28"/>
          <w:lang w:eastAsia="uk-UA"/>
        </w:rPr>
      </w:pPr>
      <w:r w:rsidRPr="002622BD">
        <w:rPr>
          <w:rFonts w:eastAsia="Times New Roman" w:cs="Times New Roman"/>
          <w:szCs w:val="28"/>
          <w:lang w:eastAsia="uk-UA"/>
        </w:rPr>
        <w:t xml:space="preserve">135 </w:t>
      </w:r>
      <w:r>
        <w:rPr>
          <w:rFonts w:eastAsia="Times New Roman" w:cs="Times New Roman"/>
          <w:szCs w:val="28"/>
          <w:lang w:eastAsia="uk-UA"/>
        </w:rPr>
        <w:t>вчителів</w:t>
      </w:r>
      <w:r w:rsidR="002622BD" w:rsidRPr="002622BD">
        <w:rPr>
          <w:rFonts w:eastAsia="Times New Roman" w:cs="Times New Roman"/>
          <w:szCs w:val="28"/>
          <w:lang w:eastAsia="uk-UA"/>
        </w:rPr>
        <w:t xml:space="preserve"> біології </w:t>
      </w:r>
      <w:r>
        <w:rPr>
          <w:rFonts w:eastAsia="Times New Roman" w:cs="Times New Roman"/>
          <w:szCs w:val="28"/>
          <w:lang w:eastAsia="uk-UA"/>
        </w:rPr>
        <w:t>міста отримали</w:t>
      </w:r>
      <w:r w:rsidRPr="002622BD">
        <w:rPr>
          <w:rFonts w:eastAsia="Times New Roman" w:cs="Times New Roman"/>
          <w:szCs w:val="28"/>
          <w:lang w:eastAsia="uk-UA"/>
        </w:rPr>
        <w:t xml:space="preserve"> сертифікатів </w:t>
      </w:r>
      <w:r>
        <w:rPr>
          <w:rFonts w:eastAsia="Times New Roman" w:cs="Times New Roman"/>
          <w:szCs w:val="28"/>
          <w:lang w:eastAsia="uk-UA"/>
        </w:rPr>
        <w:t xml:space="preserve">про проходження </w:t>
      </w:r>
      <w:r w:rsidR="002622BD" w:rsidRPr="002622BD">
        <w:rPr>
          <w:rFonts w:eastAsia="Times New Roman" w:cs="Times New Roman"/>
          <w:szCs w:val="28"/>
          <w:lang w:eastAsia="uk-UA"/>
        </w:rPr>
        <w:t>навчання за програмою «Від шкільної програми до високих технології»</w:t>
      </w:r>
      <w:r>
        <w:rPr>
          <w:rFonts w:eastAsia="Times New Roman" w:cs="Times New Roman"/>
          <w:szCs w:val="28"/>
          <w:lang w:eastAsia="uk-UA"/>
        </w:rPr>
        <w:t>.</w:t>
      </w:r>
    </w:p>
    <w:p w:rsidR="004D250F" w:rsidRDefault="00795562" w:rsidP="004D25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622BD" w:rsidRPr="002622BD">
        <w:rPr>
          <w:rFonts w:ascii="Times New Roman" w:hAnsi="Times New Roman" w:cs="Times New Roman"/>
          <w:sz w:val="28"/>
          <w:szCs w:val="28"/>
          <w:lang w:val="uk-UA"/>
        </w:rPr>
        <w:t xml:space="preserve">ДВНЗ УДХТУ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2622BD" w:rsidRPr="002622BD">
        <w:rPr>
          <w:rFonts w:ascii="Times New Roman" w:hAnsi="Times New Roman" w:cs="Times New Roman"/>
          <w:sz w:val="28"/>
          <w:szCs w:val="28"/>
          <w:lang w:val="uk-UA"/>
        </w:rPr>
        <w:t xml:space="preserve"> в якості позакласних заходів проведення цікавих лекцій-презентацій та лабораторно-практичних занять для учнів 10-11 класів. Програмою передбачені виїзні заняття в школах, а також проведення вищезазначених заходів у спеціалізованих лабораторіях в ДВНЗ У</w:t>
      </w:r>
      <w:r w:rsidR="004D250F">
        <w:rPr>
          <w:rFonts w:ascii="Times New Roman" w:hAnsi="Times New Roman" w:cs="Times New Roman"/>
          <w:sz w:val="28"/>
          <w:szCs w:val="28"/>
          <w:lang w:val="uk-UA"/>
        </w:rPr>
        <w:t>ДХТУ. До програми залучені</w:t>
      </w:r>
      <w:r w:rsidR="002622BD" w:rsidRPr="002622BD">
        <w:rPr>
          <w:rFonts w:ascii="Times New Roman" w:hAnsi="Times New Roman" w:cs="Times New Roman"/>
          <w:sz w:val="28"/>
          <w:szCs w:val="28"/>
          <w:lang w:val="uk-UA"/>
        </w:rPr>
        <w:t xml:space="preserve"> провідні вчені та викладачі університету (професори, доценти, доктора та кандидати наук). </w:t>
      </w:r>
    </w:p>
    <w:p w:rsidR="004F01D7" w:rsidRDefault="002622BD" w:rsidP="004D25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2BD">
        <w:rPr>
          <w:rFonts w:ascii="Times New Roman" w:hAnsi="Times New Roman" w:cs="Times New Roman"/>
          <w:sz w:val="28"/>
          <w:szCs w:val="28"/>
          <w:lang w:val="uk-UA"/>
        </w:rPr>
        <w:t>Як результат, очікується розширення всебічної зацікавленості школярів науковою діяльністю та вирішення проблем сьогодення, у тому числі екологічних.</w:t>
      </w:r>
    </w:p>
    <w:p w:rsidR="000600B5" w:rsidRPr="002622BD" w:rsidRDefault="000600B5" w:rsidP="004D25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Відео події додається.</w:t>
      </w:r>
      <w:bookmarkStart w:id="0" w:name="_GoBack"/>
      <w:bookmarkEnd w:id="0"/>
    </w:p>
    <w:sectPr w:rsidR="000600B5" w:rsidRPr="0026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5F58"/>
    <w:multiLevelType w:val="hybridMultilevel"/>
    <w:tmpl w:val="E1643D64"/>
    <w:lvl w:ilvl="0" w:tplc="378C52DA">
      <w:start w:val="1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57D54B0A"/>
    <w:multiLevelType w:val="hybridMultilevel"/>
    <w:tmpl w:val="14F4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5D"/>
    <w:rsid w:val="000600B5"/>
    <w:rsid w:val="0007481B"/>
    <w:rsid w:val="000C025D"/>
    <w:rsid w:val="002622BD"/>
    <w:rsid w:val="004D250F"/>
    <w:rsid w:val="004F01D7"/>
    <w:rsid w:val="00653C6A"/>
    <w:rsid w:val="007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B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B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2018-06-07T07:45:00Z</dcterms:created>
  <dcterms:modified xsi:type="dcterms:W3CDTF">2018-06-07T09:02:00Z</dcterms:modified>
</cp:coreProperties>
</file>