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5" w:rsidRDefault="002A2613">
      <w:pPr>
        <w:pStyle w:val="10"/>
        <w:framePr w:w="9643" w:h="640" w:hRule="exact" w:wrap="none" w:vAnchor="page" w:hAnchor="page" w:x="903" w:y="1021"/>
        <w:shd w:val="clear" w:color="auto" w:fill="auto"/>
        <w:spacing w:after="0"/>
        <w:ind w:left="2360" w:right="2260"/>
      </w:pPr>
      <w:bookmarkStart w:id="0" w:name="bookmark0"/>
      <w:r>
        <w:t>ДНІПРОПЕТРОВСЬКА МІСЬКА РАДА УПРАВЛІННЯ ОСВІТИ ТА НАУКИ</w:t>
      </w:r>
      <w:bookmarkEnd w:id="0"/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305" w:line="230" w:lineRule="exact"/>
        <w:ind w:left="4040"/>
      </w:pPr>
      <w:bookmarkStart w:id="1" w:name="bookmark1"/>
      <w:r>
        <w:rPr>
          <w:rStyle w:val="3pt"/>
        </w:rPr>
        <w:t>НАКАЗ</w:t>
      </w:r>
      <w:bookmarkEnd w:id="1"/>
    </w:p>
    <w:p w:rsidR="009A3E45" w:rsidRDefault="00654765">
      <w:pPr>
        <w:pStyle w:val="2"/>
        <w:framePr w:w="9643" w:h="13898" w:hRule="exact" w:wrap="none" w:vAnchor="page" w:hAnchor="page" w:x="903" w:y="1923"/>
        <w:shd w:val="clear" w:color="auto" w:fill="auto"/>
        <w:tabs>
          <w:tab w:val="left" w:pos="1481"/>
          <w:tab w:val="left" w:pos="7610"/>
        </w:tabs>
        <w:spacing w:before="0" w:after="27" w:line="230" w:lineRule="exact"/>
        <w:ind w:left="60"/>
      </w:pPr>
      <w:bookmarkStart w:id="2" w:name="bookmark2"/>
      <w:r>
        <w:rPr>
          <w:rStyle w:val="0pt"/>
        </w:rPr>
        <w:t>«23</w:t>
      </w:r>
      <w:r w:rsidR="002A2613">
        <w:rPr>
          <w:rStyle w:val="11"/>
        </w:rPr>
        <w:t>»</w:t>
      </w:r>
      <w:r>
        <w:rPr>
          <w:rStyle w:val="11"/>
        </w:rPr>
        <w:t xml:space="preserve"> 10.</w:t>
      </w:r>
      <w:r w:rsidR="002A2613">
        <w:rPr>
          <w:rStyle w:val="11"/>
        </w:rPr>
        <w:t>20</w:t>
      </w:r>
      <w:r>
        <w:rPr>
          <w:rStyle w:val="11"/>
        </w:rPr>
        <w:t>14 р</w:t>
      </w:r>
      <w:r w:rsidR="002A2613">
        <w:rPr>
          <w:rStyle w:val="11"/>
        </w:rPr>
        <w:t>.</w:t>
      </w:r>
      <w:r w:rsidR="002A2613">
        <w:tab/>
        <w:t xml:space="preserve">№ </w:t>
      </w:r>
      <w:bookmarkEnd w:id="2"/>
      <w:r>
        <w:rPr>
          <w:rStyle w:val="11"/>
        </w:rPr>
        <w:t>312</w:t>
      </w:r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198" w:line="230" w:lineRule="exact"/>
        <w:ind w:right="20"/>
        <w:jc w:val="center"/>
      </w:pPr>
      <w:r>
        <w:t>м. Дніпропетровськ</w:t>
      </w:r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180" w:line="298" w:lineRule="exact"/>
        <w:ind w:left="60" w:right="300"/>
      </w:pPr>
      <w:r>
        <w:t xml:space="preserve">Про проведення пробного зовнішнього незалежного оцінювання навчальних досягнень випускників навчальних закладів системи загальної середньої освіти м. </w:t>
      </w:r>
      <w:r>
        <w:t>Дніпропетровська в 2015 році</w:t>
      </w:r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234" w:line="298" w:lineRule="exact"/>
        <w:ind w:left="60" w:right="40" w:firstLine="640"/>
        <w:jc w:val="both"/>
      </w:pPr>
      <w:r>
        <w:t xml:space="preserve">На виконання «Положення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освіти», затвердженого наказом МОН України від 29 травня 2008 </w:t>
      </w:r>
      <w:r>
        <w:t xml:space="preserve">року № 479, наказу Українського центру оцінювання якості освіти від 16.10.2014 року № 106, Календарного плану підготовки та проведення пробного зовнішнього незалежного оцінювання в 2015 році навчальних досягнень осіб, які виявили бажання вступати до вищих </w:t>
      </w:r>
      <w:r>
        <w:t>навчальних закладів України у 2015 році, відповідно до Порядку надання платних послуг державними та комунальними навчальними закладами, затвердженого спільним наказом МОН України, Міністерства економіки України, Міністерства фінансів України від 23.07.2010</w:t>
      </w:r>
      <w:r>
        <w:t xml:space="preserve"> року № 736/902/758, з метою ознайомлення випускників, які виявили бажання вступити до вищих навчальних закладів у 2015 році, із процедурою проведення зовнішнього незалежного оцінювання та психологічної адаптації до основної сесії ЗНО, організованого прове</w:t>
      </w:r>
      <w:r>
        <w:t>дення пробного тестування учнів</w:t>
      </w:r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202" w:line="230" w:lineRule="exact"/>
        <w:ind w:left="4040"/>
      </w:pPr>
      <w:r>
        <w:t>НАКАЗУЮ: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293" w:lineRule="exact"/>
        <w:ind w:left="60" w:right="40" w:firstLine="640"/>
        <w:jc w:val="both"/>
      </w:pPr>
      <w:r>
        <w:t>Провести уточнення та оновлення електронної бази даних навчальних закладів, органів управління освітою.</w:t>
      </w:r>
    </w:p>
    <w:p w:rsidR="009A3E45" w:rsidRDefault="002A2613">
      <w:pPr>
        <w:pStyle w:val="10"/>
        <w:framePr w:w="9643" w:h="13898" w:hRule="exact" w:wrap="none" w:vAnchor="page" w:hAnchor="page" w:x="903" w:y="1923"/>
        <w:shd w:val="clear" w:color="auto" w:fill="auto"/>
        <w:spacing w:after="0" w:line="293" w:lineRule="exact"/>
        <w:ind w:left="4040"/>
      </w:pPr>
      <w:bookmarkStart w:id="3" w:name="bookmark3"/>
      <w:r>
        <w:t>Жовтень - листопад 2014 року</w:t>
      </w:r>
      <w:bookmarkEnd w:id="3"/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0" w:line="293" w:lineRule="exact"/>
        <w:ind w:left="4040"/>
      </w:pPr>
      <w:proofErr w:type="spellStart"/>
      <w:r>
        <w:t>Арсьонов</w:t>
      </w:r>
      <w:proofErr w:type="spellEnd"/>
      <w:r>
        <w:t xml:space="preserve"> В.М., керівники районних методичних</w:t>
      </w:r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0" w:line="293" w:lineRule="exact"/>
        <w:ind w:left="4040"/>
      </w:pPr>
      <w:r>
        <w:t>служб, керівники навчальних закладів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98" w:lineRule="exact"/>
        <w:ind w:left="60" w:right="40" w:firstLine="640"/>
        <w:jc w:val="both"/>
      </w:pPr>
      <w:r>
        <w:t>Створити належні умови для проведення у березні 2015 року пробного ЗНО на базі навчальних закладів освіти з дванадцяти навчальних предметів базового компоненту: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98" w:lineRule="exact"/>
        <w:ind w:left="60"/>
      </w:pPr>
      <w:r>
        <w:rPr>
          <w:rStyle w:val="0pt0"/>
        </w:rPr>
        <w:t xml:space="preserve">21 березня 2015 року </w:t>
      </w:r>
      <w:r>
        <w:t>- українська мова та література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98" w:lineRule="exact"/>
        <w:ind w:left="60"/>
      </w:pPr>
      <w:r>
        <w:rPr>
          <w:rStyle w:val="0pt0"/>
        </w:rPr>
        <w:t xml:space="preserve">28 березня 2015 року </w:t>
      </w:r>
      <w:r>
        <w:t>- математика, історія</w:t>
      </w:r>
      <w:r>
        <w:t xml:space="preserve"> України, хімія, географія, англійська</w:t>
      </w:r>
    </w:p>
    <w:p w:rsidR="009A3E45" w:rsidRDefault="002A2613">
      <w:pPr>
        <w:pStyle w:val="2"/>
        <w:framePr w:w="9643" w:h="13898" w:hRule="exact" w:wrap="none" w:vAnchor="page" w:hAnchor="page" w:x="903" w:y="1923"/>
        <w:shd w:val="clear" w:color="auto" w:fill="auto"/>
        <w:spacing w:before="0" w:after="0" w:line="298" w:lineRule="exact"/>
        <w:ind w:left="2960" w:right="40"/>
        <w:jc w:val="both"/>
      </w:pPr>
      <w:r>
        <w:t>мова, біологія, іспанська мова, німецька мова, російська мова, французька мова, англійська мова.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98" w:lineRule="exact"/>
        <w:ind w:left="60" w:right="40" w:firstLine="640"/>
        <w:jc w:val="both"/>
      </w:pPr>
      <w:r>
        <w:t>Забезпечити виконання заходів щодо підготовки та проведення пробного тестування відповідно до Календарного плану підгото</w:t>
      </w:r>
      <w:r>
        <w:t>вки та проведення пробного зовнішнього незалежного оцінювання в 2015 р.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02" w:lineRule="exact"/>
        <w:ind w:left="60" w:firstLine="640"/>
        <w:jc w:val="both"/>
      </w:pPr>
      <w:r>
        <w:t>Начальникам (завідувачам) відділів освіти районних у місті рад:</w:t>
      </w:r>
    </w:p>
    <w:p w:rsidR="009A3E45" w:rsidRDefault="002A2613">
      <w:pPr>
        <w:pStyle w:val="2"/>
        <w:framePr w:w="9643" w:h="13898" w:hRule="exact" w:wrap="none" w:vAnchor="page" w:hAnchor="page" w:x="903" w:y="1923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02" w:lineRule="exact"/>
        <w:ind w:left="60" w:right="40" w:firstLine="640"/>
        <w:jc w:val="both"/>
      </w:pPr>
      <w:r>
        <w:t>Надати Дніпропетровському РЦОЯО пропозиції щодо формування мережі пунктів пробного тестування.</w:t>
      </w:r>
    </w:p>
    <w:p w:rsidR="009A3E45" w:rsidRDefault="002A2613">
      <w:pPr>
        <w:pStyle w:val="10"/>
        <w:framePr w:w="9643" w:h="13898" w:hRule="exact" w:wrap="none" w:vAnchor="page" w:hAnchor="page" w:x="903" w:y="1923"/>
        <w:shd w:val="clear" w:color="auto" w:fill="auto"/>
        <w:spacing w:after="0" w:line="302" w:lineRule="exact"/>
        <w:ind w:left="4040"/>
      </w:pPr>
      <w:bookmarkStart w:id="4" w:name="bookmark4"/>
      <w:r>
        <w:t>Грудень 2014 року</w:t>
      </w:r>
      <w:bookmarkEnd w:id="4"/>
    </w:p>
    <w:p w:rsidR="009A3E45" w:rsidRDefault="009A3E45">
      <w:pPr>
        <w:rPr>
          <w:sz w:val="2"/>
          <w:szCs w:val="2"/>
        </w:rPr>
        <w:sectPr w:rsidR="009A3E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98" w:lineRule="exact"/>
        <w:ind w:left="40" w:right="20" w:firstLine="660"/>
        <w:jc w:val="both"/>
      </w:pPr>
      <w:r>
        <w:lastRenderedPageBreak/>
        <w:t>Надати необхідну допомогу Дніпропетровському РЦОЯО у доборі,</w:t>
      </w:r>
      <w:r>
        <w:br/>
        <w:t>реєстрації та навчанні осіб, залучених до проведення пробного ЗНО -2015 року.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left="6100"/>
      </w:pPr>
      <w:r>
        <w:t>Січень - березень 2015 року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98" w:lineRule="exact"/>
        <w:ind w:left="40" w:right="20" w:firstLine="660"/>
        <w:jc w:val="both"/>
      </w:pPr>
      <w:r>
        <w:t>Здійснити контроль за виконанням заходів щодо підготовки пунктів</w:t>
      </w:r>
      <w:r>
        <w:br/>
      </w:r>
      <w:r>
        <w:t>пробного ЗНО -2015 року до роботи.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left="6100"/>
      </w:pPr>
      <w:r>
        <w:t>Березень 2015 року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298" w:lineRule="exact"/>
        <w:ind w:left="40" w:right="20" w:firstLine="660"/>
        <w:jc w:val="both"/>
      </w:pPr>
      <w:r>
        <w:t>Відповідно до графіку проведення пробного ЗНО-2015 внести зміни до</w:t>
      </w:r>
      <w:r>
        <w:br/>
        <w:t>режиму роботи навчальних закладів.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298" w:lineRule="exact"/>
        <w:ind w:left="40" w:right="20" w:firstLine="660"/>
        <w:jc w:val="both"/>
      </w:pPr>
      <w:r>
        <w:t>З метою створення безпечних умов учасникам пробного ЗНО та персоналу</w:t>
      </w:r>
      <w:r>
        <w:br/>
        <w:t xml:space="preserve">пунктів пробного тестування до </w:t>
      </w:r>
      <w:r>
        <w:t>першого березня 2015 року направити листи місцевим</w:t>
      </w:r>
      <w:r>
        <w:br/>
        <w:t>органам внутрішніх справ, МНС та відділів охорони здоров'я .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3"/>
        </w:numPr>
        <w:shd w:val="clear" w:color="auto" w:fill="auto"/>
        <w:tabs>
          <w:tab w:val="left" w:pos="1485"/>
        </w:tabs>
        <w:spacing w:before="0" w:after="0" w:line="298" w:lineRule="exact"/>
        <w:ind w:left="40" w:right="20" w:firstLine="660"/>
        <w:jc w:val="both"/>
      </w:pPr>
      <w:r>
        <w:t>Спільно з відповідними медичними установами забезпечити медичну</w:t>
      </w:r>
      <w:r>
        <w:br/>
        <w:t>допомогу учасникам пробного ЗНО-2015 року та персоналу пунктів ПЗНО -2015.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298" w:lineRule="exact"/>
        <w:ind w:left="40" w:right="20" w:firstLine="660"/>
        <w:jc w:val="both"/>
      </w:pPr>
      <w:r>
        <w:t>Спільно з місцевими органами внутрішніх справ та МНС організувати</w:t>
      </w:r>
      <w:r>
        <w:br/>
        <w:t>охорону правопорядку та дотримання протипожежної безпеки в місцях проведення</w:t>
      </w:r>
      <w:r>
        <w:br/>
        <w:t>пробного ЗНО-2015.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298" w:lineRule="exact"/>
        <w:ind w:left="40" w:right="20" w:firstLine="660"/>
        <w:jc w:val="both"/>
      </w:pPr>
      <w:r>
        <w:t>Здійснити інформаційну, організаційну роботу щодо проведення</w:t>
      </w:r>
      <w:r>
        <w:br/>
        <w:t>своєчасної реєстрації охочих взят</w:t>
      </w:r>
      <w:r>
        <w:t>и участь у пробному тестуванні, координацію</w:t>
      </w:r>
      <w:r>
        <w:br/>
        <w:t>процесу реєстрації ПЗНО-2015 року.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right="20"/>
        <w:jc w:val="right"/>
      </w:pPr>
      <w:r>
        <w:t xml:space="preserve">з 01 листопада до 15 грудня включно на сайті </w:t>
      </w:r>
      <w:r>
        <w:rPr>
          <w:rStyle w:val="22"/>
        </w:rPr>
        <w:t>РЦОЯО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298" w:lineRule="exact"/>
        <w:ind w:left="40" w:right="20" w:firstLine="660"/>
        <w:jc w:val="both"/>
      </w:pPr>
      <w:r>
        <w:t>Директору науково-методичного центру управління освіти та науки</w:t>
      </w:r>
      <w:r>
        <w:br/>
        <w:t xml:space="preserve">Дніпропетровської міської ради </w:t>
      </w:r>
      <w:proofErr w:type="spellStart"/>
      <w:r>
        <w:t>Саєнко</w:t>
      </w:r>
      <w:proofErr w:type="spellEnd"/>
      <w:r>
        <w:t xml:space="preserve"> О.В.: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4"/>
        </w:numPr>
        <w:shd w:val="clear" w:color="auto" w:fill="auto"/>
        <w:tabs>
          <w:tab w:val="left" w:pos="1322"/>
        </w:tabs>
        <w:spacing w:before="0" w:after="0" w:line="298" w:lineRule="exact"/>
        <w:ind w:left="40" w:right="20" w:firstLine="660"/>
        <w:jc w:val="both"/>
      </w:pPr>
      <w:r>
        <w:t xml:space="preserve">Забезпечити </w:t>
      </w:r>
      <w:r>
        <w:t>ознайомлення педагогічної громадськості та учнів з</w:t>
      </w:r>
      <w:r>
        <w:br/>
        <w:t>особливостями пробного тестування у 2015 році.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left="6360"/>
      </w:pPr>
      <w:r>
        <w:t>Січень 2015 року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4"/>
        </w:numPr>
        <w:shd w:val="clear" w:color="auto" w:fill="auto"/>
        <w:tabs>
          <w:tab w:val="left" w:pos="1192"/>
        </w:tabs>
        <w:spacing w:before="0" w:after="0" w:line="298" w:lineRule="exact"/>
        <w:ind w:left="40" w:right="20" w:firstLine="660"/>
        <w:jc w:val="both"/>
      </w:pPr>
      <w:r>
        <w:t xml:space="preserve">Забезпечити збір інформаційно-аналітичних матеріалів </w:t>
      </w:r>
      <w:r>
        <w:rPr>
          <w:rStyle w:val="3pt"/>
        </w:rPr>
        <w:t>(яку</w:t>
      </w:r>
      <w:r>
        <w:t xml:space="preserve"> паперовому</w:t>
      </w:r>
      <w:r>
        <w:br/>
        <w:t>так і в електронному варіантах) від загальноосвітніх навчальних закладів</w:t>
      </w:r>
      <w:r>
        <w:t xml:space="preserve"> міського</w:t>
      </w:r>
      <w:r>
        <w:br/>
        <w:t>підпорядкування, методичних служб відділів освіти районних у місті рад з питань ЗНО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2"/>
        </w:numPr>
        <w:shd w:val="clear" w:color="auto" w:fill="auto"/>
        <w:tabs>
          <w:tab w:val="left" w:pos="1192"/>
          <w:tab w:val="left" w:pos="184"/>
        </w:tabs>
        <w:spacing w:before="0" w:after="0" w:line="298" w:lineRule="exact"/>
        <w:ind w:left="40"/>
      </w:pPr>
      <w:r>
        <w:t>2015 року відповідно запиту ДРЦОЯО.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1"/>
        </w:numPr>
        <w:shd w:val="clear" w:color="auto" w:fill="auto"/>
        <w:tabs>
          <w:tab w:val="left" w:pos="1396"/>
        </w:tabs>
        <w:spacing w:before="0" w:after="0" w:line="298" w:lineRule="exact"/>
        <w:ind w:left="40" w:firstLine="660"/>
        <w:jc w:val="both"/>
      </w:pPr>
      <w:r>
        <w:t>Керівникам загальноосвітніх навчальних закладів: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5"/>
        </w:numPr>
        <w:shd w:val="clear" w:color="auto" w:fill="auto"/>
        <w:tabs>
          <w:tab w:val="left" w:pos="1403"/>
        </w:tabs>
        <w:spacing w:before="0" w:after="0" w:line="298" w:lineRule="exact"/>
        <w:ind w:left="40" w:right="20" w:firstLine="660"/>
        <w:jc w:val="both"/>
      </w:pPr>
      <w:r>
        <w:t>Провести інформування учнів, батьків щодо особливостей пробного</w:t>
      </w:r>
      <w:r>
        <w:br/>
        <w:t xml:space="preserve">тестування </w:t>
      </w:r>
      <w:r>
        <w:t>2015 року та їх своєчасної реєстрації для участі у пробному зовнішньому</w:t>
      </w:r>
      <w:r>
        <w:br/>
        <w:t>незалежному оцінюванні 2015 року.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left="6360"/>
      </w:pPr>
      <w:r>
        <w:t>Січень 2015 року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5"/>
        </w:numPr>
        <w:shd w:val="clear" w:color="auto" w:fill="auto"/>
        <w:tabs>
          <w:tab w:val="left" w:pos="1403"/>
        </w:tabs>
        <w:spacing w:before="0" w:after="0" w:line="298" w:lineRule="exact"/>
        <w:ind w:left="40" w:right="20" w:firstLine="660"/>
      </w:pPr>
      <w:r>
        <w:t>Організувати консультації для випускників з метою підготовки до</w:t>
      </w:r>
      <w:r>
        <w:br/>
        <w:t>пробного тестування, підготувати паспорти готовності пунктів пробного</w:t>
      </w:r>
      <w:r>
        <w:t xml:space="preserve"> </w:t>
      </w:r>
      <w:r>
        <w:rPr>
          <w:rStyle w:val="1pt"/>
        </w:rPr>
        <w:t>ЗНО-2015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left="6360"/>
      </w:pPr>
      <w:r>
        <w:t>Січень 2015 року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5"/>
        </w:numPr>
        <w:shd w:val="clear" w:color="auto" w:fill="auto"/>
        <w:tabs>
          <w:tab w:val="left" w:pos="1403"/>
        </w:tabs>
        <w:spacing w:before="0" w:after="0" w:line="298" w:lineRule="exact"/>
        <w:ind w:left="40" w:right="20" w:firstLine="660"/>
        <w:jc w:val="both"/>
      </w:pPr>
      <w:r>
        <w:t>Сприяти участі залучених педагогічних працівників у роботі пунктів</w:t>
      </w:r>
      <w:r>
        <w:br/>
        <w:t>пробного тестування.</w:t>
      </w:r>
    </w:p>
    <w:p w:rsidR="009A3E45" w:rsidRDefault="002A2613">
      <w:pPr>
        <w:pStyle w:val="21"/>
        <w:framePr w:w="9638" w:h="14390" w:hRule="exact" w:wrap="none" w:vAnchor="page" w:hAnchor="page" w:x="1375" w:y="1021"/>
        <w:shd w:val="clear" w:color="auto" w:fill="auto"/>
        <w:ind w:left="6360"/>
      </w:pPr>
      <w:r>
        <w:t>Березень 2015 року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298" w:lineRule="exact"/>
        <w:ind w:left="40" w:right="20" w:firstLine="660"/>
        <w:jc w:val="both"/>
      </w:pPr>
      <w:r>
        <w:t>Координацію діяльності щодо виконання даного наказу покласти на</w:t>
      </w:r>
      <w:r>
        <w:br/>
        <w:t xml:space="preserve">директора науково-методичного центру </w:t>
      </w:r>
      <w:proofErr w:type="spellStart"/>
      <w:r>
        <w:t>Саєнко</w:t>
      </w:r>
      <w:proofErr w:type="spellEnd"/>
      <w:r>
        <w:t xml:space="preserve"> О.В. та </w:t>
      </w:r>
      <w:r>
        <w:t>методиста НМЦ</w:t>
      </w:r>
      <w:r>
        <w:br/>
      </w:r>
      <w:proofErr w:type="spellStart"/>
      <w:r>
        <w:t>Арсьонова</w:t>
      </w:r>
      <w:proofErr w:type="spellEnd"/>
      <w:r>
        <w:t xml:space="preserve"> В.М.</w:t>
      </w:r>
    </w:p>
    <w:p w:rsidR="009A3E45" w:rsidRDefault="002A2613">
      <w:pPr>
        <w:pStyle w:val="2"/>
        <w:framePr w:w="9638" w:h="14390" w:hRule="exact" w:wrap="none" w:vAnchor="page" w:hAnchor="page" w:x="1375" w:y="1021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474" w:line="298" w:lineRule="exact"/>
        <w:ind w:left="40" w:firstLine="660"/>
        <w:jc w:val="both"/>
      </w:pPr>
      <w:r>
        <w:t>Контроль за виконанням даного наказу залишаю за собою.</w:t>
      </w:r>
    </w:p>
    <w:p w:rsidR="009A3E45" w:rsidRDefault="002A2613">
      <w:pPr>
        <w:pStyle w:val="30"/>
        <w:framePr w:w="9638" w:h="14390" w:hRule="exact" w:wrap="none" w:vAnchor="page" w:hAnchor="page" w:x="1375" w:y="1021"/>
        <w:shd w:val="clear" w:color="auto" w:fill="auto"/>
        <w:spacing w:before="0" w:after="57" w:line="80" w:lineRule="exact"/>
        <w:ind w:left="144"/>
      </w:pPr>
      <w:bookmarkStart w:id="5" w:name="bookmark5"/>
      <w:r>
        <w:t>■м-</w:t>
      </w:r>
      <w:bookmarkEnd w:id="5"/>
    </w:p>
    <w:p w:rsidR="009A3E45" w:rsidRDefault="002A2613">
      <w:pPr>
        <w:pStyle w:val="2"/>
        <w:framePr w:w="9638" w:h="14390" w:hRule="exact" w:wrap="none" w:vAnchor="page" w:hAnchor="page" w:x="1375" w:y="1021"/>
        <w:shd w:val="clear" w:color="auto" w:fill="auto"/>
        <w:spacing w:before="0" w:after="12" w:line="230" w:lineRule="exact"/>
        <w:ind w:left="40"/>
      </w:pPr>
      <w:r>
        <w:t xml:space="preserve">Начальник управління освіти та науки </w:t>
      </w:r>
    </w:p>
    <w:p w:rsidR="009A3E45" w:rsidRDefault="002A2613">
      <w:pPr>
        <w:pStyle w:val="2"/>
        <w:framePr w:w="9638" w:h="14390" w:hRule="exact" w:wrap="none" w:vAnchor="page" w:hAnchor="page" w:x="1375" w:y="1021"/>
        <w:shd w:val="clear" w:color="auto" w:fill="auto"/>
        <w:tabs>
          <w:tab w:val="left" w:pos="5579"/>
          <w:tab w:val="left" w:pos="7931"/>
        </w:tabs>
        <w:spacing w:before="0" w:after="0" w:line="230" w:lineRule="exact"/>
        <w:ind w:left="40"/>
      </w:pPr>
      <w:r>
        <w:t>Дніпропетровської міської ради</w:t>
      </w:r>
      <w:r>
        <w:tab/>
      </w:r>
      <w:bookmarkStart w:id="6" w:name="_GoBack"/>
      <w:bookmarkEnd w:id="6"/>
      <w:r>
        <w:tab/>
        <w:t>Л.Б.</w:t>
      </w:r>
      <w:proofErr w:type="spellStart"/>
      <w:r>
        <w:t>Сафронова</w:t>
      </w:r>
      <w:proofErr w:type="spellEnd"/>
    </w:p>
    <w:p w:rsidR="009A3E45" w:rsidRDefault="002A261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2pt;margin-top:724.45pt;width:31.7pt;height:30.2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9A3E4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13" w:rsidRDefault="002A2613">
      <w:r>
        <w:separator/>
      </w:r>
    </w:p>
  </w:endnote>
  <w:endnote w:type="continuationSeparator" w:id="0">
    <w:p w:rsidR="002A2613" w:rsidRDefault="002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13" w:rsidRDefault="002A2613"/>
  </w:footnote>
  <w:footnote w:type="continuationSeparator" w:id="0">
    <w:p w:rsidR="002A2613" w:rsidRDefault="002A26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861"/>
    <w:multiLevelType w:val="multilevel"/>
    <w:tmpl w:val="F678D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E4B67"/>
    <w:multiLevelType w:val="multilevel"/>
    <w:tmpl w:val="EB105E4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86A43"/>
    <w:multiLevelType w:val="multilevel"/>
    <w:tmpl w:val="BC767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B0E35"/>
    <w:multiLevelType w:val="multilevel"/>
    <w:tmpl w:val="4E963A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470B3"/>
    <w:multiLevelType w:val="multilevel"/>
    <w:tmpl w:val="83E8CE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E45"/>
    <w:rsid w:val="002A2613"/>
    <w:rsid w:val="00654765"/>
    <w:rsid w:val="009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3"/>
      <w:szCs w:val="23"/>
      <w:u w:val="none"/>
      <w:lang w:val="uk-UA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3"/>
      <w:szCs w:val="23"/>
      <w:u w:val="single"/>
      <w:lang w:val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uk-UA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uk-UA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3"/>
      <w:szCs w:val="23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5"/>
      <w:sz w:val="8"/>
      <w:szCs w:val="8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3"/>
      <w:szCs w:val="23"/>
      <w:u w:val="none"/>
      <w:lang w:val="uk-UA"/>
    </w:rPr>
  </w:style>
  <w:style w:type="character" w:customStyle="1" w:styleId="14pt">
    <w:name w:val="Основной текст + Курсив;Интервал 1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0"/>
      <w:w w:val="100"/>
      <w:position w:val="0"/>
      <w:sz w:val="23"/>
      <w:szCs w:val="23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pacing w:val="25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2014-11-04T10:30:00Z</dcterms:created>
  <dcterms:modified xsi:type="dcterms:W3CDTF">2014-11-04T10:33:00Z</dcterms:modified>
</cp:coreProperties>
</file>