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CD8" w:rsidRPr="00011CD8" w:rsidRDefault="00011CD8" w:rsidP="00011CD8">
      <w:pPr>
        <w:spacing w:line="276" w:lineRule="auto"/>
        <w:jc w:val="both"/>
        <w:rPr>
          <w:b/>
          <w:color w:val="17365D" w:themeColor="text2" w:themeShade="BF"/>
          <w:sz w:val="32"/>
          <w:szCs w:val="32"/>
          <w:lang w:val="uk-UA"/>
        </w:rPr>
      </w:pPr>
      <w:bookmarkStart w:id="0" w:name="_GoBack"/>
      <w:r w:rsidRPr="00011CD8">
        <w:rPr>
          <w:b/>
          <w:color w:val="17365D" w:themeColor="text2" w:themeShade="BF"/>
          <w:sz w:val="32"/>
          <w:szCs w:val="32"/>
          <w:lang w:val="uk-UA"/>
        </w:rPr>
        <w:t xml:space="preserve">Вимоги до вчителя </w:t>
      </w:r>
      <w:bookmarkEnd w:id="0"/>
      <w:r w:rsidRPr="00011CD8">
        <w:rPr>
          <w:b/>
          <w:color w:val="17365D" w:themeColor="text2" w:themeShade="BF"/>
          <w:sz w:val="32"/>
          <w:szCs w:val="32"/>
          <w:lang w:val="uk-UA"/>
        </w:rPr>
        <w:t>фізичної культури в контексті</w:t>
      </w:r>
      <w:r>
        <w:rPr>
          <w:b/>
          <w:color w:val="17365D" w:themeColor="text2" w:themeShade="BF"/>
          <w:sz w:val="32"/>
          <w:szCs w:val="32"/>
          <w:lang w:val="uk-UA"/>
        </w:rPr>
        <w:t xml:space="preserve"> підготовки до проведення уроку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Детальніше…</w:t>
      </w:r>
    </w:p>
    <w:p w:rsidR="00011CD8" w:rsidRPr="00E604C7" w:rsidRDefault="00E604C7" w:rsidP="00011CD8">
      <w:pPr>
        <w:spacing w:line="276" w:lineRule="auto"/>
        <w:jc w:val="both"/>
        <w:rPr>
          <w:b/>
          <w:color w:val="17365D" w:themeColor="text2" w:themeShade="BF"/>
          <w:sz w:val="28"/>
          <w:szCs w:val="28"/>
          <w:lang w:val="uk-UA"/>
        </w:rPr>
      </w:pPr>
      <w:r w:rsidRPr="00E604C7">
        <w:rPr>
          <w:b/>
          <w:color w:val="17365D" w:themeColor="text2" w:themeShade="BF"/>
          <w:sz w:val="28"/>
          <w:szCs w:val="28"/>
          <w:lang w:val="uk-UA"/>
        </w:rPr>
        <w:t>Вимоги до діяльності вчителя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складання календарно-тематичного планування;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наявність конспекту уроку;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знання  та виконання правил техніки безпеки;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 xml:space="preserve">забезпечення </w:t>
      </w:r>
      <w:proofErr w:type="spellStart"/>
      <w:r w:rsidRPr="00011CD8">
        <w:rPr>
          <w:sz w:val="28"/>
          <w:szCs w:val="28"/>
          <w:lang w:val="uk-UA"/>
        </w:rPr>
        <w:t>медико-педагогічного</w:t>
      </w:r>
      <w:proofErr w:type="spellEnd"/>
      <w:r w:rsidRPr="00011CD8">
        <w:rPr>
          <w:sz w:val="28"/>
          <w:szCs w:val="28"/>
          <w:lang w:val="uk-UA"/>
        </w:rPr>
        <w:t xml:space="preserve"> контролю;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контроль за відповідністю спортивного інвентарю та обладнання віковим особливостям учнів;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дотримання змісту і вимог програмового матеріалу;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опрацювання фахових видань та літературних джерел;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урахування вікових особливостей учнів під час уроку;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урахування рівня фізичної підготовленості школярів;</w:t>
      </w:r>
    </w:p>
    <w:p w:rsidR="00011CD8" w:rsidRPr="00011CD8" w:rsidRDefault="00011CD8" w:rsidP="00011CD8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sz w:val="28"/>
          <w:szCs w:val="28"/>
          <w:lang w:val="uk-UA"/>
        </w:rPr>
        <w:t>розподіл фізичного навантаження на уроці з урахуванням стану здоров’я учнів, які віднесені до основної, підготовчої та спеціальної медичної групи.</w:t>
      </w:r>
    </w:p>
    <w:p w:rsidR="00011CD8" w:rsidRPr="00011CD8" w:rsidRDefault="00011CD8" w:rsidP="00011CD8">
      <w:pPr>
        <w:spacing w:line="276" w:lineRule="auto"/>
        <w:jc w:val="both"/>
        <w:rPr>
          <w:b/>
          <w:color w:val="17365D" w:themeColor="text2" w:themeShade="BF"/>
          <w:sz w:val="28"/>
          <w:szCs w:val="28"/>
          <w:lang w:val="uk-UA"/>
        </w:rPr>
      </w:pPr>
      <w:r w:rsidRPr="00011CD8">
        <w:rPr>
          <w:b/>
          <w:color w:val="17365D" w:themeColor="text2" w:themeShade="BF"/>
          <w:sz w:val="28"/>
          <w:szCs w:val="28"/>
          <w:lang w:val="uk-UA"/>
        </w:rPr>
        <w:t>Вимоги до проведення уроку: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666E58">
        <w:rPr>
          <w:b/>
          <w:color w:val="17365D" w:themeColor="text2" w:themeShade="BF"/>
          <w:sz w:val="28"/>
          <w:szCs w:val="28"/>
          <w:lang w:val="uk-UA"/>
        </w:rPr>
        <w:t>організаційні:</w:t>
      </w:r>
      <w:r>
        <w:rPr>
          <w:sz w:val="28"/>
          <w:szCs w:val="28"/>
          <w:lang w:val="uk-UA"/>
        </w:rPr>
        <w:t xml:space="preserve"> забезпечення своєчасного початку та закінчення уроку; дотримання правил техніки безпеки; раціональне використання часу;  дотримання дисципліни учнями; кожен урок повинен бути завершеним і цілісним за своєю структурою;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666E58">
        <w:rPr>
          <w:b/>
          <w:color w:val="17365D" w:themeColor="text2" w:themeShade="BF"/>
          <w:sz w:val="28"/>
          <w:szCs w:val="28"/>
          <w:lang w:val="uk-UA"/>
        </w:rPr>
        <w:t>дидактичні:</w:t>
      </w:r>
      <w:r>
        <w:rPr>
          <w:sz w:val="28"/>
          <w:szCs w:val="28"/>
          <w:lang w:val="uk-UA"/>
        </w:rPr>
        <w:t xml:space="preserve"> організація навчально-пізнавальної діяльності; формування креативності, розвиток уяви; мотивація навчання учнів; використання інформаційно-комунікативних технологій (ІКТ); застосування інноваційних підходів до вивчення програмового матеріалу;  інформаційно-методичне забезпечення предмета;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666E58">
        <w:rPr>
          <w:b/>
          <w:color w:val="17365D" w:themeColor="text2" w:themeShade="BF"/>
          <w:sz w:val="28"/>
          <w:szCs w:val="28"/>
          <w:lang w:val="uk-UA"/>
        </w:rPr>
        <w:t>педагогічні:</w:t>
      </w:r>
      <w:r>
        <w:rPr>
          <w:sz w:val="28"/>
          <w:szCs w:val="28"/>
          <w:lang w:val="uk-UA"/>
        </w:rPr>
        <w:t xml:space="preserve">  чітке дотримання структури та завдань уроку; постійне проведення </w:t>
      </w:r>
      <w:proofErr w:type="spellStart"/>
      <w:r>
        <w:rPr>
          <w:sz w:val="28"/>
          <w:szCs w:val="28"/>
          <w:lang w:val="uk-UA"/>
        </w:rPr>
        <w:t>медико-педагогічного</w:t>
      </w:r>
      <w:proofErr w:type="spellEnd"/>
      <w:r>
        <w:rPr>
          <w:sz w:val="28"/>
          <w:szCs w:val="28"/>
          <w:lang w:val="uk-UA"/>
        </w:rPr>
        <w:t xml:space="preserve"> контролю (замір ЧСС, візуальний контроль учнів і т.п.); використання сучасних форм і методів; дотримання загальної та моторної щільності уроку; дотримання принципів поступовості, послідовності, перспективності й наступності в навчанні; урахування  стану фізичного здоров’я  учнів і медичної групи, до якої вони відносяться;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color w:val="17365D" w:themeColor="text2" w:themeShade="BF"/>
          <w:sz w:val="28"/>
          <w:szCs w:val="28"/>
          <w:lang w:val="uk-UA"/>
        </w:rPr>
        <w:t>психологічні:</w:t>
      </w:r>
      <w:r>
        <w:rPr>
          <w:sz w:val="28"/>
          <w:szCs w:val="28"/>
          <w:lang w:val="uk-UA"/>
        </w:rPr>
        <w:t xml:space="preserve"> вплив психологічного стану вчителя та учнів на навчально-виховний процес; виховання дисциплінованості, самостійності, колективізму; сприяння підвищенню фізичної і розумової працездатності; рефлексія (безпосередня психічна активність пізнання, переживання, спілкування, </w:t>
      </w:r>
      <w:r>
        <w:rPr>
          <w:sz w:val="28"/>
          <w:szCs w:val="28"/>
          <w:lang w:val="uk-UA"/>
        </w:rPr>
        <w:lastRenderedPageBreak/>
        <w:t>невіддільна від її рефлексивного усвідомлення як засобу психічного самоконтролю і самовдосконалення);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666E58">
        <w:rPr>
          <w:b/>
          <w:color w:val="17365D" w:themeColor="text2" w:themeShade="BF"/>
          <w:sz w:val="28"/>
          <w:szCs w:val="28"/>
          <w:lang w:val="uk-UA"/>
        </w:rPr>
        <w:t>естетичні:</w:t>
      </w:r>
      <w:r w:rsidRPr="00011CD8">
        <w:rPr>
          <w:color w:val="17365D" w:themeColor="text2" w:themeShade="BF"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розвиток відчуття ритму, такту, пластики під час виконання різноманітних фізичних вправ; гармонійний  фізичний розвиток (пропорціональне співвідношення у розвитку всіх частин тулуба);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b/>
          <w:color w:val="17365D" w:themeColor="text2" w:themeShade="BF"/>
          <w:sz w:val="28"/>
          <w:szCs w:val="28"/>
          <w:lang w:val="uk-UA"/>
        </w:rPr>
        <w:t>етичні:</w:t>
      </w:r>
      <w:r w:rsidRPr="00011CD8">
        <w:rPr>
          <w:color w:val="17365D" w:themeColor="text2" w:themeShade="BF"/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тактовність;  доброзичлива атмосфера та взаємоповага;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 w:rsidRPr="00011CD8">
        <w:rPr>
          <w:b/>
          <w:color w:val="17365D" w:themeColor="text2" w:themeShade="BF"/>
          <w:sz w:val="28"/>
          <w:szCs w:val="28"/>
          <w:lang w:val="uk-UA"/>
        </w:rPr>
        <w:t>санітарно-гігієнічні</w:t>
      </w:r>
      <w:r w:rsidRPr="00011CD8"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 дотримання температурного режиму у роздягальнях </w:t>
      </w:r>
      <w:r>
        <w:rPr>
          <w:sz w:val="28"/>
          <w:szCs w:val="28"/>
          <w:lang w:val="uk-UA"/>
        </w:rPr>
        <w:sym w:font="Times New Roman" w:char="F02D"/>
      </w:r>
      <w:r>
        <w:rPr>
          <w:sz w:val="28"/>
          <w:szCs w:val="28"/>
          <w:lang w:val="uk-UA"/>
        </w:rPr>
        <w:t xml:space="preserve">19-23С, у душових кабінах </w:t>
      </w:r>
      <w:r>
        <w:rPr>
          <w:sz w:val="28"/>
          <w:szCs w:val="28"/>
          <w:lang w:val="uk-UA"/>
        </w:rPr>
        <w:sym w:font="Times New Roman" w:char="F02D"/>
      </w:r>
      <w:r>
        <w:rPr>
          <w:sz w:val="28"/>
          <w:szCs w:val="28"/>
          <w:lang w:val="uk-UA"/>
        </w:rPr>
        <w:t>25</w:t>
      </w:r>
      <w:r>
        <w:rPr>
          <w:sz w:val="28"/>
          <w:szCs w:val="28"/>
          <w:lang w:val="uk-UA"/>
        </w:rPr>
        <w:t xml:space="preserve">С, у спортивному залі </w:t>
      </w:r>
      <w:r>
        <w:rPr>
          <w:sz w:val="28"/>
          <w:szCs w:val="28"/>
          <w:lang w:val="uk-UA"/>
        </w:rPr>
        <w:sym w:font="Times New Roman" w:char="F02D"/>
      </w:r>
      <w:r>
        <w:rPr>
          <w:sz w:val="28"/>
          <w:szCs w:val="28"/>
          <w:lang w:val="uk-UA"/>
        </w:rPr>
        <w:t>15-17С; освітленість спортивного</w:t>
      </w:r>
      <w:r>
        <w:rPr>
          <w:sz w:val="28"/>
          <w:szCs w:val="28"/>
          <w:lang w:val="uk-UA"/>
        </w:rPr>
        <w:t xml:space="preserve"> залу при люмінесцентних лампах </w:t>
      </w:r>
      <w:r>
        <w:rPr>
          <w:sz w:val="28"/>
          <w:szCs w:val="28"/>
          <w:lang w:val="uk-UA"/>
        </w:rPr>
        <w:sym w:font="Times New Roman" w:char="F02D"/>
      </w:r>
      <w:r>
        <w:rPr>
          <w:sz w:val="28"/>
          <w:szCs w:val="28"/>
          <w:lang w:val="uk-UA"/>
        </w:rPr>
        <w:t xml:space="preserve">200 лк., лампах розжарювання </w:t>
      </w:r>
      <w:r>
        <w:rPr>
          <w:sz w:val="28"/>
          <w:szCs w:val="28"/>
          <w:lang w:val="uk-UA"/>
        </w:rPr>
        <w:sym w:font="Times New Roman" w:char="F02D"/>
      </w:r>
      <w:r>
        <w:rPr>
          <w:sz w:val="28"/>
          <w:szCs w:val="28"/>
          <w:lang w:val="uk-UA"/>
        </w:rPr>
        <w:t xml:space="preserve">100 лк., рівень природної освітленості спортивного залу має бути не нижчим за 2%; щоденне вологе прибирання роздягалень та спортивного залу (згідно з  вимогами </w:t>
      </w:r>
      <w:proofErr w:type="spellStart"/>
      <w:r>
        <w:rPr>
          <w:sz w:val="28"/>
          <w:szCs w:val="28"/>
          <w:lang w:val="uk-UA"/>
        </w:rPr>
        <w:t>ДСанПіН</w:t>
      </w:r>
      <w:proofErr w:type="spellEnd"/>
      <w:r>
        <w:rPr>
          <w:sz w:val="28"/>
          <w:szCs w:val="28"/>
          <w:lang w:val="uk-UA"/>
        </w:rPr>
        <w:t xml:space="preserve"> 5.2.2.008-01 № 63 від 14.08.2001). </w:t>
      </w:r>
    </w:p>
    <w:p w:rsidR="00666E58" w:rsidRDefault="00011CD8" w:rsidP="00011CD8">
      <w:pPr>
        <w:spacing w:line="276" w:lineRule="auto"/>
        <w:jc w:val="both"/>
        <w:rPr>
          <w:color w:val="17365D" w:themeColor="text2" w:themeShade="BF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ab/>
      </w:r>
      <w:r w:rsidRPr="00011CD8">
        <w:rPr>
          <w:b/>
          <w:color w:val="17365D" w:themeColor="text2" w:themeShade="BF"/>
          <w:sz w:val="28"/>
          <w:szCs w:val="28"/>
          <w:lang w:val="uk-UA"/>
        </w:rPr>
        <w:t>Підготовка до уроку включає:</w:t>
      </w:r>
      <w:r w:rsidRPr="00011CD8">
        <w:rPr>
          <w:color w:val="17365D" w:themeColor="text2" w:themeShade="BF"/>
          <w:sz w:val="28"/>
          <w:szCs w:val="28"/>
          <w:lang w:val="uk-UA"/>
        </w:rPr>
        <w:t xml:space="preserve"> </w:t>
      </w:r>
    </w:p>
    <w:p w:rsidR="00CE042A" w:rsidRPr="00CE042A" w:rsidRDefault="00011CD8" w:rsidP="00CE042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E042A">
        <w:rPr>
          <w:sz w:val="28"/>
          <w:szCs w:val="28"/>
          <w:lang w:val="uk-UA"/>
        </w:rPr>
        <w:t xml:space="preserve">якісне планування навчального процесу, </w:t>
      </w:r>
    </w:p>
    <w:p w:rsidR="00CE042A" w:rsidRPr="00CE042A" w:rsidRDefault="00011CD8" w:rsidP="00CE042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E042A">
        <w:rPr>
          <w:sz w:val="28"/>
          <w:szCs w:val="28"/>
          <w:lang w:val="uk-UA"/>
        </w:rPr>
        <w:t xml:space="preserve">ефективне використання матеріально-технічної бази з додержанням санітарно-гігієнічних вимог до проведення занять, </w:t>
      </w:r>
    </w:p>
    <w:p w:rsidR="00CE042A" w:rsidRPr="00CE042A" w:rsidRDefault="00011CD8" w:rsidP="00CE042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E042A">
        <w:rPr>
          <w:sz w:val="28"/>
          <w:szCs w:val="28"/>
          <w:lang w:val="uk-UA"/>
        </w:rPr>
        <w:t xml:space="preserve">теоретично обґрунтоване наповнювання змісту навчального матеріалу, </w:t>
      </w:r>
    </w:p>
    <w:p w:rsidR="00011CD8" w:rsidRPr="00CE042A" w:rsidRDefault="00011CD8" w:rsidP="00CE042A">
      <w:pPr>
        <w:pStyle w:val="a3"/>
        <w:numPr>
          <w:ilvl w:val="0"/>
          <w:numId w:val="2"/>
        </w:numPr>
        <w:spacing w:line="276" w:lineRule="auto"/>
        <w:jc w:val="both"/>
        <w:rPr>
          <w:sz w:val="28"/>
          <w:szCs w:val="28"/>
          <w:lang w:val="uk-UA"/>
        </w:rPr>
      </w:pPr>
      <w:r w:rsidRPr="00CE042A">
        <w:rPr>
          <w:sz w:val="28"/>
          <w:szCs w:val="28"/>
          <w:lang w:val="uk-UA"/>
        </w:rPr>
        <w:t>вибір ефективних форм і методів організації навчальної діяльності учнів, періодичне визначення рівня фізичної підготовленості та оцінювання навчальних досягнень учнів (не менше трьох разів за навчальний рік) з використанням оцінки індексів за 12-бальною шкалою в початковій школі (1-4 кл.) та за допомогою навчальних і контрольних нормативів у 5-11 класах.</w:t>
      </w:r>
    </w:p>
    <w:p w:rsidR="00CE042A" w:rsidRDefault="00011CD8" w:rsidP="00CE042A">
      <w:pPr>
        <w:spacing w:line="276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Сьогодні перед вчителем фізичної культури постала проблема: як зробити фізичне виховання процесом безперервної дії. Що це означає? Вчитель не повинен обмежувати свою діяльність проведенням уроків і заходами з фізичного виховання.  До процесу потрібно залучати фахівців інших предметів. Пріоритетними вимогами до організації фізичного виховання школярів є обов'язкове  включення в навчальний процес таких предметів, як валеологія, основи здоров'я, важлива організація естетичного й гігієнічного виховання учнів, а також включення фізкультурно-оздоровчих заходів у позаурочну роботу ЗНЗ. </w:t>
      </w:r>
    </w:p>
    <w:p w:rsidR="00011CD8" w:rsidRPr="00CE042A" w:rsidRDefault="00011CD8" w:rsidP="00CE042A">
      <w:pPr>
        <w:spacing w:line="276" w:lineRule="auto"/>
        <w:ind w:firstLine="360"/>
        <w:jc w:val="both"/>
        <w:rPr>
          <w:b/>
          <w:color w:val="17365D" w:themeColor="text2" w:themeShade="BF"/>
          <w:sz w:val="28"/>
          <w:szCs w:val="28"/>
          <w:lang w:val="uk-UA"/>
        </w:rPr>
      </w:pPr>
      <w:r w:rsidRPr="00CE042A">
        <w:rPr>
          <w:b/>
          <w:color w:val="17365D" w:themeColor="text2" w:themeShade="BF"/>
          <w:sz w:val="28"/>
          <w:szCs w:val="28"/>
          <w:lang w:val="uk-UA"/>
        </w:rPr>
        <w:t>Виходячи з цього, необхідно: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організувати систематичні заняття з відстаючими учнями і тими, що мають відхилення у стані здоров'я;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зробити уроки такими, щоб стимулювати самовдосконалення учнів; 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організувати роботу з обдарованими дітьми, які прагнуть до спортивного удосконалення; 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•</w:t>
      </w:r>
      <w:r>
        <w:rPr>
          <w:sz w:val="28"/>
          <w:szCs w:val="28"/>
          <w:lang w:val="uk-UA"/>
        </w:rPr>
        <w:tab/>
        <w:t xml:space="preserve">використовувати різноманітні форми  позаурочних занять, щоб вони, з одного боку, стали продовженням уроку, а з іншого, підготовкою до нього; 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 xml:space="preserve">поєднати інтереси батьків і дітей з питань фізичного виховання; 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створити належну матеріальну базу;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•</w:t>
      </w:r>
      <w:r>
        <w:rPr>
          <w:sz w:val="28"/>
          <w:szCs w:val="28"/>
          <w:lang w:val="uk-UA"/>
        </w:rPr>
        <w:tab/>
        <w:t>залучити до фізичного виховання педагогічний колектив, медичних працівників, громадськість.</w:t>
      </w:r>
    </w:p>
    <w:p w:rsidR="00011CD8" w:rsidRDefault="00011CD8" w:rsidP="00011CD8">
      <w:pPr>
        <w:spacing w:line="276" w:lineRule="auto"/>
        <w:jc w:val="both"/>
        <w:rPr>
          <w:sz w:val="28"/>
          <w:szCs w:val="28"/>
          <w:lang w:val="uk-UA"/>
        </w:rPr>
      </w:pPr>
    </w:p>
    <w:p w:rsidR="008A0640" w:rsidRDefault="008A0640" w:rsidP="00011CD8">
      <w:pPr>
        <w:spacing w:line="276" w:lineRule="auto"/>
      </w:pPr>
    </w:p>
    <w:sectPr w:rsidR="008A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B1CCD"/>
    <w:multiLevelType w:val="hybridMultilevel"/>
    <w:tmpl w:val="1D1C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725B9"/>
    <w:multiLevelType w:val="hybridMultilevel"/>
    <w:tmpl w:val="BA666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BF6"/>
    <w:rsid w:val="00011CD8"/>
    <w:rsid w:val="0007295D"/>
    <w:rsid w:val="000B0BF6"/>
    <w:rsid w:val="001B4598"/>
    <w:rsid w:val="00321B75"/>
    <w:rsid w:val="00440E3A"/>
    <w:rsid w:val="0046733D"/>
    <w:rsid w:val="005E448B"/>
    <w:rsid w:val="00666E58"/>
    <w:rsid w:val="008A0640"/>
    <w:rsid w:val="00B561D2"/>
    <w:rsid w:val="00C37460"/>
    <w:rsid w:val="00CE042A"/>
    <w:rsid w:val="00E368FF"/>
    <w:rsid w:val="00E604C7"/>
    <w:rsid w:val="00E6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2017-02-02T12:57:00Z</dcterms:created>
  <dcterms:modified xsi:type="dcterms:W3CDTF">2017-02-02T13:39:00Z</dcterms:modified>
</cp:coreProperties>
</file>