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A" w:rsidRPr="00B92FEE" w:rsidRDefault="006043BA" w:rsidP="00863B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B92FEE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 w:eastAsia="ru-RU"/>
        </w:rPr>
        <w:t xml:space="preserve">Для вчителів хімії міста проведено теоретичний семінар на тему </w:t>
      </w:r>
      <w:r w:rsidRPr="00B92FE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="0082515F" w:rsidRPr="00B92FE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«</w:t>
      </w:r>
      <w:r w:rsidRPr="00B92FE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Хімія харчових добавок: регулятори органолептичних властивостей продуктів харчування;  Магія кераміки від давнини у майбутнє</w:t>
      </w:r>
      <w:r w:rsidR="0082515F" w:rsidRPr="00B92FE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»</w:t>
      </w:r>
    </w:p>
    <w:p w:rsidR="006043BA" w:rsidRDefault="004800BC" w:rsidP="00863B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Детальніше…</w:t>
      </w:r>
    </w:p>
    <w:p w:rsidR="006043BA" w:rsidRPr="00B92FEE" w:rsidRDefault="006043BA" w:rsidP="00863B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2FE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8.12.2016 р.</w:t>
      </w:r>
      <w:r w:rsidR="00863BF1" w:rsidRPr="00B92F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63BF1" w:rsidRPr="00B92FE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 Державному хіміко-технологічному університеті</w:t>
      </w:r>
      <w:r w:rsidR="00863BF1" w:rsidRPr="00B92F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приміщені Вченої ради</w:t>
      </w:r>
      <w:r w:rsidRPr="00B92F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63BF1" w:rsidRPr="00B92F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проведено </w:t>
      </w:r>
      <w:r w:rsidRPr="00B92F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теоретичний семінар для вчителів хімії з тем:</w:t>
      </w:r>
    </w:p>
    <w:p w:rsidR="006043BA" w:rsidRPr="00B92FEE" w:rsidRDefault="006043BA" w:rsidP="00863B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Хімія харчових добавок: регулятори органолептичних властивостей продуктів харчування - проф. </w:t>
      </w:r>
      <w:proofErr w:type="spellStart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д.х.н</w:t>
      </w:r>
      <w:proofErr w:type="spellEnd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Васильович</w:t>
      </w:r>
    </w:p>
    <w:p w:rsidR="006043BA" w:rsidRPr="00B92FEE" w:rsidRDefault="006043BA" w:rsidP="00863B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Магія кераміки від давнини у майбутнє - доц. </w:t>
      </w:r>
      <w:proofErr w:type="spellStart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Хоменко Олена Сергіївна</w:t>
      </w:r>
    </w:p>
    <w:p w:rsidR="00FC744C" w:rsidRPr="00B92FEE" w:rsidRDefault="004800BC" w:rsidP="00863B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ED54D4" wp14:editId="59DBEDA8">
            <wp:simplePos x="0" y="0"/>
            <wp:positionH relativeFrom="column">
              <wp:posOffset>5122545</wp:posOffset>
            </wp:positionH>
            <wp:positionV relativeFrom="paragraph">
              <wp:posOffset>1718945</wp:posOffset>
            </wp:positionV>
            <wp:extent cx="874395" cy="1296035"/>
            <wp:effectExtent l="0" t="0" r="1905" b="0"/>
            <wp:wrapThrough wrapText="bothSides">
              <wp:wrapPolygon edited="0">
                <wp:start x="0" y="0"/>
                <wp:lineTo x="0" y="21272"/>
                <wp:lineTo x="21176" y="21272"/>
                <wp:lineTo x="21176" y="0"/>
                <wp:lineTo x="0" y="0"/>
              </wp:wrapPolygon>
            </wp:wrapThrough>
            <wp:docPr id="2" name="Рисунок 2" descr="C:\Documents and Settings\Admin\Рабочий стол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02" w:rsidRPr="00B92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FC2FF" wp14:editId="19E87C18">
            <wp:simplePos x="0" y="0"/>
            <wp:positionH relativeFrom="column">
              <wp:posOffset>18415</wp:posOffset>
            </wp:positionH>
            <wp:positionV relativeFrom="paragraph">
              <wp:posOffset>69850</wp:posOffset>
            </wp:positionV>
            <wp:extent cx="1405255" cy="927735"/>
            <wp:effectExtent l="0" t="0" r="4445" b="5715"/>
            <wp:wrapThrough wrapText="bothSides">
              <wp:wrapPolygon edited="0">
                <wp:start x="0" y="0"/>
                <wp:lineTo x="0" y="21290"/>
                <wp:lineTo x="21376" y="21290"/>
                <wp:lineTo x="21376" y="0"/>
                <wp:lineTo x="0" y="0"/>
              </wp:wrapPolygon>
            </wp:wrapThrough>
            <wp:docPr id="1" name="Рисунок 1" descr="C:\Documents and Settings\Admin\Рабочий стол\783-food-additives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83-food-additives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семінарі йшлося про те, що харчові добавки та здоров’я людини — поняття, які сьогодні починають пов’язувати все частіше. У цьому напрямку проводиться безліч досліджень, в результаті яких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виявляється чимало нових</w:t>
      </w:r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фактів. Багато сучасних вчених вважають, що </w:t>
      </w:r>
      <w:r w:rsidR="0049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споживання природних</w:t>
      </w:r>
      <w:r w:rsidR="004902A9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</w:t>
      </w:r>
      <w:r w:rsidR="0049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902A9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</w:t>
      </w:r>
      <w:r w:rsidR="0049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в раціоні штучних добавок </w:t>
      </w:r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одн</w:t>
      </w:r>
      <w:r w:rsidR="0049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ією з основних причин </w:t>
      </w:r>
      <w:bookmarkStart w:id="0" w:name="_GoBack"/>
      <w:bookmarkEnd w:id="0"/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захворюваності на рак, ас</w:t>
      </w:r>
      <w:r w:rsidR="00490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тму, ожиріння, діабет та навіть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депресі</w:t>
      </w:r>
      <w:r w:rsidR="00FC744C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</w:p>
    <w:p w:rsidR="006043BA" w:rsidRPr="00B92FEE" w:rsidRDefault="006043BA" w:rsidP="00FC74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вчителі мали змогу познайомитись з </w:t>
      </w:r>
      <w:r w:rsidR="003D64B6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гончарством –</w:t>
      </w:r>
      <w:r w:rsidR="00480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одним з найдавніших </w:t>
      </w:r>
      <w:r w:rsidR="003D64B6" w:rsidRPr="00B92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 людства. Привабливість та необхідність керамічних виробів зробили їх одним із найпопулярніших видів мистецтва.</w:t>
      </w:r>
    </w:p>
    <w:p w:rsidR="008A0640" w:rsidRPr="00B92FEE" w:rsidRDefault="008A0640" w:rsidP="00604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640" w:rsidRPr="00B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3"/>
    <w:rsid w:val="00045B74"/>
    <w:rsid w:val="0007295D"/>
    <w:rsid w:val="001B4598"/>
    <w:rsid w:val="00307C43"/>
    <w:rsid w:val="00321B75"/>
    <w:rsid w:val="003D64B6"/>
    <w:rsid w:val="00440E3A"/>
    <w:rsid w:val="0046733D"/>
    <w:rsid w:val="004800BC"/>
    <w:rsid w:val="004902A9"/>
    <w:rsid w:val="005E448B"/>
    <w:rsid w:val="006043BA"/>
    <w:rsid w:val="0082515F"/>
    <w:rsid w:val="00863BF1"/>
    <w:rsid w:val="008A0640"/>
    <w:rsid w:val="00B561D2"/>
    <w:rsid w:val="00B92FEE"/>
    <w:rsid w:val="00C37460"/>
    <w:rsid w:val="00E368FF"/>
    <w:rsid w:val="00F11702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2016-12-13T07:40:00Z</dcterms:created>
  <dcterms:modified xsi:type="dcterms:W3CDTF">2016-12-13T10:57:00Z</dcterms:modified>
</cp:coreProperties>
</file>