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18" w:rsidRPr="002A4718" w:rsidRDefault="00E53274" w:rsidP="00A97EB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A97EBD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1pt;margin-top:4.15pt;width:251.85pt;height:151.35pt;z-index:251659264;mso-position-horizontal-relative:text;mso-position-vertical-relative:text;mso-width-relative:page;mso-height-relative:page">
            <v:imagedata r:id="rId6" o:title="zno-dpa" gain="109227f" blacklevel="-6554f"/>
            <w10:wrap type="square"/>
          </v:shape>
        </w:pict>
      </w:r>
      <w:r w:rsidRPr="00A97EBD">
        <w:rPr>
          <w:color w:val="002D33"/>
          <w:sz w:val="28"/>
          <w:szCs w:val="28"/>
          <w:shd w:val="clear" w:color="auto" w:fill="FFFFFF"/>
          <w:lang w:val="uk-UA"/>
        </w:rPr>
        <w:t>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від 30 грудня 2014 року № 1547, зареєстрованого  в Міністерстві юстиції України 14 лютого 2015 року за №157/26602</w:t>
      </w:r>
      <w:r w:rsidRPr="00A97EBD">
        <w:rPr>
          <w:color w:val="002D33"/>
          <w:sz w:val="28"/>
          <w:szCs w:val="28"/>
          <w:shd w:val="clear" w:color="auto" w:fill="FFFFFF"/>
          <w:lang w:val="uk-UA"/>
        </w:rPr>
        <w:t xml:space="preserve"> та </w:t>
      </w:r>
      <w:r w:rsidRPr="00A97EBD">
        <w:rPr>
          <w:color w:val="002D33"/>
          <w:sz w:val="28"/>
          <w:szCs w:val="28"/>
          <w:lang w:val="uk-UA"/>
        </w:rPr>
        <w:t>наказ</w:t>
      </w:r>
      <w:r w:rsidR="002A4718" w:rsidRPr="00A97EBD">
        <w:rPr>
          <w:color w:val="002D33"/>
          <w:sz w:val="28"/>
          <w:szCs w:val="28"/>
          <w:lang w:val="uk-UA"/>
        </w:rPr>
        <w:t>у</w:t>
      </w:r>
      <w:r w:rsidRPr="00A97EBD">
        <w:rPr>
          <w:color w:val="002D33"/>
          <w:sz w:val="28"/>
          <w:szCs w:val="28"/>
          <w:lang w:val="uk-UA"/>
        </w:rPr>
        <w:t xml:space="preserve">  МОН України № 940 від 16 вересня 2015 року</w:t>
      </w:r>
      <w:r w:rsidR="002A4718" w:rsidRPr="00A97EBD">
        <w:rPr>
          <w:color w:val="002D33"/>
          <w:sz w:val="28"/>
          <w:szCs w:val="28"/>
          <w:lang w:val="uk-UA"/>
        </w:rPr>
        <w:t xml:space="preserve"> </w:t>
      </w:r>
      <w:r w:rsidR="002A4718" w:rsidRPr="00A97EBD">
        <w:rPr>
          <w:b/>
          <w:color w:val="002D33"/>
          <w:sz w:val="28"/>
          <w:szCs w:val="28"/>
          <w:lang w:val="uk-UA"/>
        </w:rPr>
        <w:t>«</w:t>
      </w:r>
      <w:r w:rsidRPr="00A97EBD">
        <w:rPr>
          <w:rStyle w:val="a6"/>
          <w:b w:val="0"/>
          <w:color w:val="002D33"/>
          <w:sz w:val="28"/>
          <w:szCs w:val="28"/>
          <w:bdr w:val="none" w:sz="0" w:space="0" w:color="auto" w:frame="1"/>
          <w:lang w:val="uk-UA"/>
        </w:rPr>
        <w:t>Про проведення державної підсумкової атестації  учнів (вихованців) у системі загальної середньої освіти у 2015/2016 навчальному році</w:t>
      </w:r>
      <w:r w:rsidR="002A4718" w:rsidRPr="00A97EBD">
        <w:rPr>
          <w:rStyle w:val="a6"/>
          <w:b w:val="0"/>
          <w:color w:val="002D33"/>
          <w:sz w:val="28"/>
          <w:szCs w:val="28"/>
          <w:bdr w:val="none" w:sz="0" w:space="0" w:color="auto" w:frame="1"/>
          <w:lang w:val="uk-UA"/>
        </w:rPr>
        <w:t>» випускники навчальних закладів здавали ДПА у форматі ЗНО з</w:t>
      </w:r>
      <w:r w:rsidR="002A4718" w:rsidRPr="00A97EBD">
        <w:rPr>
          <w:rStyle w:val="a6"/>
          <w:color w:val="002D33"/>
          <w:sz w:val="28"/>
          <w:szCs w:val="28"/>
          <w:bdr w:val="none" w:sz="0" w:space="0" w:color="auto" w:frame="1"/>
          <w:lang w:val="uk-UA"/>
        </w:rPr>
        <w:t xml:space="preserve"> </w:t>
      </w:r>
      <w:r w:rsidR="002A4718" w:rsidRPr="00A97EBD">
        <w:rPr>
          <w:bCs/>
          <w:sz w:val="28"/>
          <w:szCs w:val="28"/>
          <w:bdr w:val="none" w:sz="0" w:space="0" w:color="auto" w:frame="1"/>
          <w:lang w:val="uk-UA"/>
        </w:rPr>
        <w:t>української мови; математики чи Історії (на вибір).</w:t>
      </w:r>
    </w:p>
    <w:p w:rsidR="00A97EBD" w:rsidRPr="003E0E67" w:rsidRDefault="00A97EBD" w:rsidP="00A97EBD">
      <w:pPr>
        <w:pStyle w:val="Default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ДПА-ЗНО 2016 було </w:t>
      </w:r>
      <w:r w:rsidRPr="00425097">
        <w:rPr>
          <w:sz w:val="28"/>
          <w:szCs w:val="28"/>
          <w:lang w:val="uk-UA"/>
        </w:rPr>
        <w:t xml:space="preserve">проведено </w:t>
      </w:r>
      <w:r>
        <w:rPr>
          <w:sz w:val="28"/>
          <w:szCs w:val="28"/>
          <w:lang w:val="uk-UA"/>
        </w:rPr>
        <w:t xml:space="preserve">моніторингове </w:t>
      </w:r>
      <w:r w:rsidRPr="00425097">
        <w:rPr>
          <w:sz w:val="28"/>
          <w:szCs w:val="28"/>
          <w:lang w:val="uk-UA"/>
        </w:rPr>
        <w:t>дослідження</w:t>
      </w:r>
      <w:r>
        <w:rPr>
          <w:sz w:val="28"/>
          <w:szCs w:val="28"/>
          <w:lang w:val="uk-UA"/>
        </w:rPr>
        <w:t xml:space="preserve"> </w:t>
      </w:r>
      <w:r w:rsidRPr="003E0E67">
        <w:rPr>
          <w:sz w:val="28"/>
          <w:szCs w:val="28"/>
          <w:lang w:val="uk-UA"/>
        </w:rPr>
        <w:t>результатів річного оцінювання та державної підсумкової атестації з української мови, математики та історії України.</w:t>
      </w:r>
    </w:p>
    <w:p w:rsidR="002A4718" w:rsidRPr="00DC4049" w:rsidRDefault="002A4718" w:rsidP="00A97EBD">
      <w:pPr>
        <w:pStyle w:val="Default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 даного моніторингу – дослідити рівень підготовки випускників старшої школи з української мови, математики та історії України, визначити ступінь об</w:t>
      </w:r>
      <w:r w:rsidRPr="005875A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єктивності оцінювання навчальних досягнень учнів у навчальних закладах з названих вище предметів, порівняти результати річного оцінювання учнів 11-х класів з показниками державної підсумкової атестації у форматі зовнішнього незалежного оцінювання.</w:t>
      </w:r>
    </w:p>
    <w:p w:rsidR="00E53274" w:rsidRPr="002A4718" w:rsidRDefault="00E53274" w:rsidP="00A97E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53274" w:rsidRPr="002A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07036"/>
    <w:multiLevelType w:val="multilevel"/>
    <w:tmpl w:val="22BE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CC"/>
    <w:rsid w:val="002A4718"/>
    <w:rsid w:val="003A27CC"/>
    <w:rsid w:val="004549F4"/>
    <w:rsid w:val="005A1C28"/>
    <w:rsid w:val="0077348D"/>
    <w:rsid w:val="007B2B2E"/>
    <w:rsid w:val="00A97EBD"/>
    <w:rsid w:val="00BC57EE"/>
    <w:rsid w:val="00E5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4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5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3274"/>
    <w:rPr>
      <w:b/>
      <w:bCs/>
    </w:rPr>
  </w:style>
  <w:style w:type="paragraph" w:customStyle="1" w:styleId="Default">
    <w:name w:val="Default"/>
    <w:uiPriority w:val="99"/>
    <w:rsid w:val="002A47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4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5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3274"/>
    <w:rPr>
      <w:b/>
      <w:bCs/>
    </w:rPr>
  </w:style>
  <w:style w:type="paragraph" w:customStyle="1" w:styleId="Default">
    <w:name w:val="Default"/>
    <w:uiPriority w:val="99"/>
    <w:rsid w:val="002A47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2016-11-02T02:56:00Z</dcterms:created>
  <dcterms:modified xsi:type="dcterms:W3CDTF">2016-11-02T04:01:00Z</dcterms:modified>
</cp:coreProperties>
</file>